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A6" w:rsidRPr="00CB703C" w:rsidRDefault="006721A6">
      <w:pPr>
        <w:pStyle w:val="ConsPlusTitlePage"/>
      </w:pPr>
      <w:r w:rsidRPr="00CB703C">
        <w:t xml:space="preserve">Документ предоставлен </w:t>
      </w:r>
      <w:hyperlink r:id="rId6" w:history="1">
        <w:proofErr w:type="spellStart"/>
        <w:r w:rsidRPr="00CB703C">
          <w:t>КонсультантПлюс</w:t>
        </w:r>
        <w:proofErr w:type="spellEnd"/>
      </w:hyperlink>
      <w:r w:rsidRPr="00CB703C">
        <w:br/>
      </w:r>
    </w:p>
    <w:p w:rsidR="006721A6" w:rsidRPr="00CB703C" w:rsidRDefault="006721A6">
      <w:pPr>
        <w:pStyle w:val="ConsPlusNormal"/>
        <w:ind w:firstLine="540"/>
        <w:jc w:val="both"/>
        <w:outlineLvl w:val="0"/>
      </w:pPr>
    </w:p>
    <w:p w:rsidR="006721A6" w:rsidRPr="00CB703C" w:rsidRDefault="006721A6">
      <w:pPr>
        <w:pStyle w:val="ConsPlusTitle"/>
        <w:jc w:val="center"/>
      </w:pPr>
      <w:r w:rsidRPr="00CB703C">
        <w:t>ФЕДЕРАЛЬНОЕ АГЕНТСТВО ПО РЫБОЛОВСТВУ</w:t>
      </w:r>
    </w:p>
    <w:p w:rsidR="006721A6" w:rsidRPr="00CB703C" w:rsidRDefault="006721A6">
      <w:pPr>
        <w:pStyle w:val="ConsPlusTitle"/>
        <w:jc w:val="center"/>
      </w:pPr>
    </w:p>
    <w:p w:rsidR="006721A6" w:rsidRPr="00CB703C" w:rsidRDefault="006721A6">
      <w:pPr>
        <w:pStyle w:val="ConsPlusTitle"/>
        <w:jc w:val="center"/>
      </w:pPr>
      <w:r w:rsidRPr="00CB703C">
        <w:t>ПРИКАЗ</w:t>
      </w:r>
    </w:p>
    <w:p w:rsidR="006721A6" w:rsidRPr="00CB703C" w:rsidRDefault="006721A6">
      <w:pPr>
        <w:pStyle w:val="ConsPlusTitle"/>
        <w:jc w:val="center"/>
      </w:pPr>
      <w:r w:rsidRPr="00CB703C">
        <w:t>от 18 апреля 2013 г. N 287</w:t>
      </w:r>
    </w:p>
    <w:p w:rsidR="006721A6" w:rsidRPr="00CB703C" w:rsidRDefault="006721A6">
      <w:pPr>
        <w:pStyle w:val="ConsPlusTitle"/>
        <w:jc w:val="center"/>
      </w:pPr>
    </w:p>
    <w:p w:rsidR="006721A6" w:rsidRPr="00CB703C" w:rsidRDefault="006721A6">
      <w:pPr>
        <w:pStyle w:val="ConsPlusTitle"/>
        <w:jc w:val="center"/>
      </w:pPr>
      <w:r w:rsidRPr="00CB703C">
        <w:t>ОБ ОРГАНИЗАЦИИ</w:t>
      </w:r>
    </w:p>
    <w:p w:rsidR="006721A6" w:rsidRPr="00CB703C" w:rsidRDefault="006721A6">
      <w:pPr>
        <w:pStyle w:val="ConsPlusTitle"/>
        <w:jc w:val="center"/>
      </w:pPr>
      <w:r w:rsidRPr="00CB703C">
        <w:t>РАБОТ ПО ПРЕДОСТАВЛЕНИЮ В ПОЛЬЗОВАНИЕ ВОДНЫХ БИОЛОГИЧЕСКИХ</w:t>
      </w:r>
    </w:p>
    <w:p w:rsidR="006721A6" w:rsidRPr="00CB703C" w:rsidRDefault="006721A6">
      <w:pPr>
        <w:pStyle w:val="ConsPlusTitle"/>
        <w:jc w:val="center"/>
      </w:pPr>
      <w:r w:rsidRPr="00CB703C">
        <w:t>РЕСУРСОВ, ОБЩИЙ ДОПУСТИМЫЙ УЛОВ КОТОРЫХ НЕ УСТАНАВЛИВАЕТСЯ,</w:t>
      </w:r>
    </w:p>
    <w:p w:rsidR="006721A6" w:rsidRPr="00CB703C" w:rsidRDefault="006721A6">
      <w:pPr>
        <w:pStyle w:val="ConsPlusTitle"/>
        <w:jc w:val="center"/>
      </w:pPr>
      <w:r w:rsidRPr="00CB703C">
        <w:t xml:space="preserve">А ТАКЖЕ ОРГАНИЗАЦИИ </w:t>
      </w:r>
      <w:proofErr w:type="gramStart"/>
      <w:r w:rsidRPr="00CB703C">
        <w:t>КОНТРОЛЯ ЗА</w:t>
      </w:r>
      <w:proofErr w:type="gramEnd"/>
      <w:r w:rsidRPr="00CB703C">
        <w:t xml:space="preserve"> ОСВОЕНИЕМ ОБЪЕМОВ</w:t>
      </w:r>
    </w:p>
    <w:p w:rsidR="006721A6" w:rsidRPr="00CB703C" w:rsidRDefault="006721A6">
      <w:pPr>
        <w:pStyle w:val="ConsPlusTitle"/>
        <w:jc w:val="center"/>
      </w:pPr>
      <w:r w:rsidRPr="00CB703C">
        <w:t>ИХ ДОБЫЧИ (ВЫЛОВА)</w:t>
      </w:r>
    </w:p>
    <w:p w:rsidR="006721A6" w:rsidRPr="00CB703C" w:rsidRDefault="006721A6">
      <w:pPr>
        <w:pStyle w:val="ConsPlusNormal"/>
        <w:jc w:val="center"/>
      </w:pPr>
      <w:r w:rsidRPr="00CB703C">
        <w:t>Список изменяющих документов</w:t>
      </w:r>
    </w:p>
    <w:p w:rsidR="006721A6" w:rsidRPr="00CB703C" w:rsidRDefault="006721A6">
      <w:pPr>
        <w:pStyle w:val="ConsPlusNormal"/>
        <w:jc w:val="center"/>
      </w:pPr>
      <w:proofErr w:type="gramStart"/>
      <w:r w:rsidRPr="00CB703C">
        <w:t xml:space="preserve">(в ред. Приказов Росрыболовства от 10.04.2015 </w:t>
      </w:r>
      <w:hyperlink r:id="rId7" w:history="1">
        <w:r w:rsidRPr="00CB703C">
          <w:t>N 276</w:t>
        </w:r>
      </w:hyperlink>
      <w:r w:rsidRPr="00CB703C">
        <w:t>,</w:t>
      </w:r>
      <w:proofErr w:type="gramEnd"/>
    </w:p>
    <w:p w:rsidR="006721A6" w:rsidRPr="00CB703C" w:rsidRDefault="006721A6">
      <w:pPr>
        <w:pStyle w:val="ConsPlusNormal"/>
        <w:jc w:val="center"/>
      </w:pPr>
      <w:r w:rsidRPr="00CB703C">
        <w:t xml:space="preserve">от 09.11.2015 </w:t>
      </w:r>
      <w:hyperlink r:id="rId8" w:history="1">
        <w:r w:rsidRPr="00CB703C">
          <w:t>N 814</w:t>
        </w:r>
      </w:hyperlink>
      <w:r w:rsidRPr="00CB703C">
        <w:t xml:space="preserve">, от 25.10.2017 </w:t>
      </w:r>
      <w:hyperlink r:id="rId9" w:history="1">
        <w:r w:rsidRPr="00CB703C">
          <w:t>N 711</w:t>
        </w:r>
      </w:hyperlink>
      <w:r w:rsidRPr="00CB703C">
        <w:t>)</w:t>
      </w:r>
    </w:p>
    <w:p w:rsidR="006721A6" w:rsidRPr="00CB703C" w:rsidRDefault="006721A6">
      <w:pPr>
        <w:pStyle w:val="ConsPlusNormal"/>
        <w:jc w:val="center"/>
      </w:pPr>
    </w:p>
    <w:p w:rsidR="006721A6" w:rsidRPr="00CB703C" w:rsidRDefault="006721A6">
      <w:pPr>
        <w:pStyle w:val="ConsPlusNormal"/>
        <w:ind w:firstLine="540"/>
        <w:jc w:val="both"/>
      </w:pPr>
      <w:r w:rsidRPr="00CB703C">
        <w:t xml:space="preserve">В целях реализации </w:t>
      </w:r>
      <w:hyperlink r:id="rId10" w:history="1">
        <w:r w:rsidRPr="00CB703C">
          <w:t>Постановления</w:t>
        </w:r>
      </w:hyperlink>
      <w:r w:rsidRPr="00CB703C">
        <w:t xml:space="preserve"> Правительства Российской Федерации от 25 августа 2008 г. N 643 "О подготовке и заключении договора пользования водными биологическими ресурсами, общий допустимый улов которых не устанавливается" приказываю: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>1. Управлению науки и образования: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bookmarkStart w:id="0" w:name="P17"/>
      <w:bookmarkEnd w:id="0"/>
      <w:r w:rsidRPr="00CB703C">
        <w:t xml:space="preserve">1.1. ежегодно, после утверждения объемов общих допустимых уловов водных биоресурсов, не позднее 10 ноября направлять в Управление организации </w:t>
      </w:r>
      <w:proofErr w:type="gramStart"/>
      <w:r w:rsidRPr="00CB703C">
        <w:t>рыболовства</w:t>
      </w:r>
      <w:proofErr w:type="gramEnd"/>
      <w:r w:rsidRPr="00CB703C">
        <w:t xml:space="preserve"> подготовленные на основании научных исследований, рассмотренных на Ученом совете ФГБНУ "ВНИРО" и одобренных Отраслевым советом по промысловому прогнозированию, рекомендованные объемы добычи (вылова) водных биоресурсов, общий допустимый улов которых не устанавливается (далее - водные биоресурсы, ОДУ которых не устанавливается), за исключением рекомендованных объемов, определенных решениями межправительственных комиссий или утвержденных техническими заданиями к мероприятиям по сотрудничеству в области рыболовства/рыбного хозяйства международных рыбохозяйственных организаций, членом которых является Российская Федерация, рекомендованных объемов в научно-исследовательских и контрольных, в учебных и культурно-просветительских целях, а также в целях аквакультуры (рыбоводства).</w:t>
      </w:r>
    </w:p>
    <w:p w:rsidR="006721A6" w:rsidRPr="00CB703C" w:rsidRDefault="006721A6">
      <w:pPr>
        <w:pStyle w:val="ConsPlusNormal"/>
        <w:jc w:val="both"/>
      </w:pPr>
      <w:r w:rsidRPr="00CB703C">
        <w:t xml:space="preserve">(в ред. Приказов Росрыболовства от 10.04.2015 </w:t>
      </w:r>
      <w:hyperlink r:id="rId11" w:history="1">
        <w:r w:rsidRPr="00CB703C">
          <w:t>N 276</w:t>
        </w:r>
      </w:hyperlink>
      <w:r w:rsidRPr="00CB703C">
        <w:t xml:space="preserve">, от 25.10.2017 </w:t>
      </w:r>
      <w:hyperlink r:id="rId12" w:history="1">
        <w:r w:rsidRPr="00CB703C">
          <w:t>N 711</w:t>
        </w:r>
      </w:hyperlink>
      <w:r w:rsidRPr="00CB703C">
        <w:t>)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>1.2. Организовывать ежегодные научно-исследовательские работы с целью определения рекомендованных объемов добычи (вылова) водных биоресурсов, ОДУ которых не устанавливается.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>1.3. На основании данных научных исследований готовить предложения по установлению необходимых ограничений рыболовства и предложения по корректировке рекомендованных объемов добычи (вылова) водных биоресурсов, ОДУ которых не устанавливается.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proofErr w:type="gramStart"/>
      <w:r w:rsidRPr="00CB703C">
        <w:t>1.4. ежегодно, не позднее 15 декабря направлять в ФГБУ ЦСМС для внесения в базу данных отраслевой системы мониторинга, рассмотренный на Ученом совете ФГБНУ "ВНИРО" и одобренный Отраслевым советом по промысловому прогнозированию возможный (рекомендованный) вылов видов водных биоресурсов, общий допустимый улов которых не устанавливается во внутренних водах Российской Федерации, в том числе во внутренних морских водах Российской Федерации, в территориальном море</w:t>
      </w:r>
      <w:proofErr w:type="gramEnd"/>
      <w:r w:rsidRPr="00CB703C">
        <w:t xml:space="preserve"> Российской Федерации, на континентальном шельфе Российской Федерации, и в исключительной экономической зоне Российской Федерации.</w:t>
      </w:r>
    </w:p>
    <w:p w:rsidR="006721A6" w:rsidRPr="00CB703C" w:rsidRDefault="006721A6">
      <w:pPr>
        <w:pStyle w:val="ConsPlusNormal"/>
        <w:jc w:val="both"/>
      </w:pPr>
      <w:r w:rsidRPr="00CB703C">
        <w:t>(</w:t>
      </w:r>
      <w:proofErr w:type="spellStart"/>
      <w:r w:rsidRPr="00CB703C">
        <w:t>пп</w:t>
      </w:r>
      <w:proofErr w:type="spellEnd"/>
      <w:r w:rsidRPr="00CB703C">
        <w:t xml:space="preserve">. 1.4 </w:t>
      </w:r>
      <w:proofErr w:type="gramStart"/>
      <w:r w:rsidRPr="00CB703C">
        <w:t>введен</w:t>
      </w:r>
      <w:proofErr w:type="gramEnd"/>
      <w:r w:rsidRPr="00CB703C">
        <w:t xml:space="preserve"> </w:t>
      </w:r>
      <w:hyperlink r:id="rId13" w:history="1">
        <w:r w:rsidRPr="00CB703C">
          <w:t>Приказом</w:t>
        </w:r>
      </w:hyperlink>
      <w:r w:rsidRPr="00CB703C">
        <w:t xml:space="preserve"> </w:t>
      </w:r>
      <w:proofErr w:type="spellStart"/>
      <w:r w:rsidRPr="00CB703C">
        <w:t>Росрыболовства</w:t>
      </w:r>
      <w:proofErr w:type="spellEnd"/>
      <w:r w:rsidRPr="00CB703C">
        <w:t xml:space="preserve"> от 09.11.2015 N 814)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lastRenderedPageBreak/>
        <w:t>2. Управлению аквакультуры: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 xml:space="preserve">ежегодно, не позднее 1 ноября направлять в Управление науки и образования ФГБУ ЦСМС подготовленные на основании заявок, рекомендованные объемы для организации рыболовства в целях аквакультуры (рыбоводства) по всем </w:t>
      </w:r>
      <w:proofErr w:type="spellStart"/>
      <w:r w:rsidRPr="00CB703C">
        <w:t>рыбохозяйственным</w:t>
      </w:r>
      <w:proofErr w:type="spellEnd"/>
      <w:r w:rsidRPr="00CB703C">
        <w:t xml:space="preserve"> бассейнам.</w:t>
      </w:r>
    </w:p>
    <w:p w:rsidR="006721A6" w:rsidRPr="00CB703C" w:rsidRDefault="006721A6">
      <w:pPr>
        <w:pStyle w:val="ConsPlusNormal"/>
        <w:jc w:val="both"/>
      </w:pPr>
      <w:r w:rsidRPr="00CB703C">
        <w:t>(</w:t>
      </w:r>
      <w:proofErr w:type="gramStart"/>
      <w:r w:rsidRPr="00CB703C">
        <w:t>в</w:t>
      </w:r>
      <w:proofErr w:type="gramEnd"/>
      <w:r w:rsidRPr="00CB703C">
        <w:t xml:space="preserve"> ред. Приказов Росрыболовства от 10.04.2015 </w:t>
      </w:r>
      <w:hyperlink r:id="rId14" w:history="1">
        <w:r w:rsidRPr="00CB703C">
          <w:t>N 276</w:t>
        </w:r>
      </w:hyperlink>
      <w:r w:rsidRPr="00CB703C">
        <w:t xml:space="preserve">, от 09.11.2015 </w:t>
      </w:r>
      <w:hyperlink r:id="rId15" w:history="1">
        <w:r w:rsidRPr="00CB703C">
          <w:t>N 814</w:t>
        </w:r>
      </w:hyperlink>
      <w:r w:rsidRPr="00CB703C">
        <w:t>)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>3. Управлению организации рыболовства: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 xml:space="preserve">3.1. В целях заключения территориальными управлениями Росрыболовства договоров пользования водными биоресурсами, общий допустимый улов которых не устанавливается, направлять в территориальные управления </w:t>
      </w:r>
      <w:proofErr w:type="spellStart"/>
      <w:r w:rsidRPr="00CB703C">
        <w:t>Росрыболовства</w:t>
      </w:r>
      <w:proofErr w:type="spellEnd"/>
      <w:r w:rsidRPr="00CB703C">
        <w:t xml:space="preserve"> рекомендованные объемы для осуществления промышленного и/или прибрежного рыболовства.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rPr>
          <w:b/>
        </w:rPr>
        <w:t>Определение объемов для промышленного</w:t>
      </w:r>
      <w:r w:rsidRPr="00CB703C">
        <w:t xml:space="preserve"> и/или прибрежного рыболовства осуществляется путем исключения из рекомендованных объемов, направляемых в Управление организации рыболовства согласно </w:t>
      </w:r>
      <w:hyperlink w:anchor="P17" w:history="1">
        <w:r w:rsidRPr="00CB703C">
          <w:t>подпункту 1.1</w:t>
        </w:r>
      </w:hyperlink>
      <w:r w:rsidRPr="00CB703C">
        <w:t>: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 xml:space="preserve">объемов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в том числе с учетом </w:t>
      </w:r>
      <w:proofErr w:type="gramStart"/>
      <w:r w:rsidRPr="00CB703C">
        <w:t>предложений органов исполнительной власти субъектов Российской Федерации</w:t>
      </w:r>
      <w:proofErr w:type="gramEnd"/>
      <w:r w:rsidRPr="00CB703C">
        <w:t>;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 xml:space="preserve">объемов для осуществления любительского и спортивного рыболовства, в том числе с учетом </w:t>
      </w:r>
      <w:proofErr w:type="gramStart"/>
      <w:r w:rsidRPr="00CB703C">
        <w:t>предложений органов исполнительной власти субъектов Российской Федерации</w:t>
      </w:r>
      <w:proofErr w:type="gramEnd"/>
      <w:r w:rsidRPr="00CB703C">
        <w:t>.</w:t>
      </w:r>
    </w:p>
    <w:p w:rsidR="006721A6" w:rsidRPr="00CB703C" w:rsidRDefault="006721A6">
      <w:pPr>
        <w:pStyle w:val="ConsPlusNormal"/>
        <w:jc w:val="both"/>
      </w:pPr>
      <w:r w:rsidRPr="00CB703C">
        <w:t>(</w:t>
      </w:r>
      <w:proofErr w:type="spellStart"/>
      <w:r w:rsidRPr="00CB703C">
        <w:t>пп</w:t>
      </w:r>
      <w:proofErr w:type="spellEnd"/>
      <w:r w:rsidRPr="00CB703C">
        <w:t xml:space="preserve">. 3.1 </w:t>
      </w:r>
      <w:proofErr w:type="gramStart"/>
      <w:r w:rsidRPr="00CB703C">
        <w:t>введен</w:t>
      </w:r>
      <w:proofErr w:type="gramEnd"/>
      <w:r w:rsidRPr="00CB703C">
        <w:t xml:space="preserve"> </w:t>
      </w:r>
      <w:hyperlink r:id="rId16" w:history="1">
        <w:r w:rsidRPr="00CB703C">
          <w:t>Приказом</w:t>
        </w:r>
      </w:hyperlink>
      <w:r w:rsidRPr="00CB703C">
        <w:t xml:space="preserve"> </w:t>
      </w:r>
      <w:proofErr w:type="spellStart"/>
      <w:r w:rsidRPr="00CB703C">
        <w:t>Росрыболовства</w:t>
      </w:r>
      <w:proofErr w:type="spellEnd"/>
      <w:r w:rsidRPr="00CB703C">
        <w:t xml:space="preserve"> от 25.10.2017 N 711)</w:t>
      </w:r>
    </w:p>
    <w:p w:rsidR="006721A6" w:rsidRPr="00CB703C" w:rsidRDefault="00D67B8D">
      <w:pPr>
        <w:pStyle w:val="ConsPlusNormal"/>
        <w:spacing w:before="220"/>
        <w:ind w:firstLine="540"/>
        <w:jc w:val="both"/>
      </w:pPr>
      <w:hyperlink r:id="rId17" w:history="1">
        <w:r w:rsidR="006721A6" w:rsidRPr="00CB703C">
          <w:t>3.2</w:t>
        </w:r>
      </w:hyperlink>
      <w:r w:rsidR="006721A6" w:rsidRPr="00CB703C">
        <w:t>. Ежегодно, в срок не позднее 1 декабря направлять: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 xml:space="preserve">в Управление контроля, надзора и рыбоохраны, в территориальные управления </w:t>
      </w:r>
      <w:proofErr w:type="spellStart"/>
      <w:r w:rsidRPr="00CB703C">
        <w:t>Росрыболовства</w:t>
      </w:r>
      <w:proofErr w:type="spellEnd"/>
      <w:r w:rsidRPr="00CB703C">
        <w:t xml:space="preserve"> рекомендованные объемы добычи (вылова) водных биоресурсов, ОДУ которых не устанавливается, на следующий год;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 xml:space="preserve">в территориальные управления Росрыболовства приказ о мерах по реализации </w:t>
      </w:r>
      <w:hyperlink r:id="rId18" w:history="1">
        <w:r w:rsidRPr="00CB703C">
          <w:t>постановления</w:t>
        </w:r>
      </w:hyperlink>
      <w:r w:rsidRPr="00CB703C">
        <w:t xml:space="preserve"> Правительства Российской Федерации от 25 августа 2008 г. N 643 "О подготовке и заключении договора пользования водными биологическими ресурсами, общий допустимый улов которых не устанавливается" на следующий год.</w:t>
      </w:r>
    </w:p>
    <w:p w:rsidR="006721A6" w:rsidRPr="00CB703C" w:rsidRDefault="00D67B8D">
      <w:pPr>
        <w:pStyle w:val="ConsPlusNormal"/>
        <w:spacing w:before="220"/>
        <w:ind w:firstLine="540"/>
        <w:jc w:val="both"/>
      </w:pPr>
      <w:hyperlink r:id="rId19" w:history="1">
        <w:r w:rsidR="006721A6" w:rsidRPr="00CB703C">
          <w:t>3.3</w:t>
        </w:r>
      </w:hyperlink>
      <w:r w:rsidR="006721A6" w:rsidRPr="00CB703C">
        <w:t xml:space="preserve">. В срок не позднее 3 рабочих дней от даты получения решения, предусмотренного </w:t>
      </w:r>
      <w:hyperlink w:anchor="P67" w:history="1">
        <w:r w:rsidR="006721A6" w:rsidRPr="00CB703C">
          <w:t>пунктом 13</w:t>
        </w:r>
      </w:hyperlink>
      <w:r w:rsidR="006721A6" w:rsidRPr="00CB703C">
        <w:t xml:space="preserve"> настоящего Приказа, информировать территориальные управления Росрыболовства об увеличении (уменьшении, перераспределении) рекомендованных объемов водных биоресурсов.</w:t>
      </w:r>
    </w:p>
    <w:p w:rsidR="006721A6" w:rsidRPr="00CB703C" w:rsidRDefault="006721A6">
      <w:pPr>
        <w:pStyle w:val="ConsPlusNormal"/>
        <w:jc w:val="both"/>
      </w:pPr>
      <w:r w:rsidRPr="00CB703C">
        <w:t xml:space="preserve">(в ред. </w:t>
      </w:r>
      <w:hyperlink r:id="rId20" w:history="1">
        <w:r w:rsidRPr="00CB703C">
          <w:t>Приказа</w:t>
        </w:r>
      </w:hyperlink>
      <w:r w:rsidRPr="00CB703C">
        <w:t xml:space="preserve"> Росрыболовства от 09.11.2015 N 814)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bookmarkStart w:id="1" w:name="P37"/>
      <w:bookmarkEnd w:id="1"/>
      <w:r w:rsidRPr="00CB703C">
        <w:t>4. Руководителям территориальных управлений Росрыболовства: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 xml:space="preserve">4.1. После получения от </w:t>
      </w:r>
      <w:proofErr w:type="spellStart"/>
      <w:r w:rsidRPr="00CB703C">
        <w:t>Росрыболовства</w:t>
      </w:r>
      <w:proofErr w:type="spellEnd"/>
      <w:r w:rsidRPr="00CB703C">
        <w:t xml:space="preserve"> рекомендованных объемов добычи (вылова) водных биоресурсов, ОДУ которых не устанавливается, в течение 2-х рабочих дней направлять данную информацию в органы исполнительной власти субъектов Российской Федерации (в пределах зон своей ответственности).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 xml:space="preserve">4.2. </w:t>
      </w:r>
      <w:proofErr w:type="gramStart"/>
      <w:r w:rsidRPr="00CB703C">
        <w:t xml:space="preserve">Принимать, рассматривать заявления и прилагаемые к ним материалы, связанные с заключением договоров пользования водными биоресурсами, ОДУ которых не устанавливается (далее - договор), заключать в установленном </w:t>
      </w:r>
      <w:hyperlink r:id="rId21" w:history="1">
        <w:r w:rsidRPr="00CB703C">
          <w:t>порядке</w:t>
        </w:r>
      </w:hyperlink>
      <w:r w:rsidRPr="00CB703C">
        <w:t xml:space="preserve"> договоры с юридическими лицами и индивидуальными предпринимателями в отношении водных биоресурсов внутренних морских вод Российской Федерации, территориального моря Российской Федерации, исключительной </w:t>
      </w:r>
      <w:r w:rsidRPr="00CB703C">
        <w:lastRenderedPageBreak/>
        <w:t>экономической зоны Российской Федерации, континентального шельфа Российской Федерации, Азовского и Каспийского морей, районов действия</w:t>
      </w:r>
      <w:proofErr w:type="gramEnd"/>
      <w:r w:rsidRPr="00CB703C">
        <w:t xml:space="preserve"> международных договоров Российской Федерации в области рыболовства и сохранения водных биоресурсов, а также в отношении </w:t>
      </w:r>
      <w:proofErr w:type="spellStart"/>
      <w:r w:rsidRPr="00CB703C">
        <w:t>катадромных</w:t>
      </w:r>
      <w:proofErr w:type="spellEnd"/>
      <w:r w:rsidRPr="00CB703C">
        <w:t xml:space="preserve"> и трансграничных видов рыб, руководствуясь перечнем видов водных биоресурсов, ОДУ которых не устанавливается, и районов их добычи (вылова), утверждаемым ежегодно приказом Росрыболовства либо готовить мотивированное извещение об отказе в подписании такого договора.</w:t>
      </w:r>
    </w:p>
    <w:p w:rsidR="006721A6" w:rsidRPr="00CB703C" w:rsidRDefault="006721A6">
      <w:pPr>
        <w:pStyle w:val="ConsPlusNormal"/>
        <w:jc w:val="both"/>
      </w:pPr>
      <w:r w:rsidRPr="00CB703C">
        <w:t xml:space="preserve">(в ред. </w:t>
      </w:r>
      <w:hyperlink r:id="rId22" w:history="1">
        <w:r w:rsidRPr="00CB703C">
          <w:t>Приказа</w:t>
        </w:r>
      </w:hyperlink>
      <w:r w:rsidRPr="00CB703C">
        <w:t xml:space="preserve"> Росрыболовства от 25.10.2017 N 711)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 xml:space="preserve">Абзац утратил силу. - </w:t>
      </w:r>
      <w:hyperlink r:id="rId23" w:history="1">
        <w:r w:rsidRPr="00CB703C">
          <w:t>Приказ</w:t>
        </w:r>
      </w:hyperlink>
      <w:r w:rsidRPr="00CB703C">
        <w:t xml:space="preserve"> Росрыболовства от 10.04.2015 N 276.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 xml:space="preserve">4.3. Утратил силу. - </w:t>
      </w:r>
      <w:hyperlink r:id="rId24" w:history="1">
        <w:r w:rsidRPr="00CB703C">
          <w:t>Приказ</w:t>
        </w:r>
      </w:hyperlink>
      <w:r w:rsidRPr="00CB703C">
        <w:t xml:space="preserve"> Росрыболовства от 10.04.2015 N 276.</w:t>
      </w:r>
    </w:p>
    <w:p w:rsidR="006721A6" w:rsidRPr="00CB703C" w:rsidRDefault="00D67B8D">
      <w:pPr>
        <w:pStyle w:val="ConsPlusNormal"/>
        <w:spacing w:before="220"/>
        <w:ind w:firstLine="540"/>
        <w:jc w:val="both"/>
      </w:pPr>
      <w:hyperlink r:id="rId25" w:history="1">
        <w:r w:rsidR="006721A6" w:rsidRPr="00CB703C">
          <w:t>4.3</w:t>
        </w:r>
      </w:hyperlink>
      <w:r w:rsidR="006721A6" w:rsidRPr="00CB703C">
        <w:t xml:space="preserve">. Организовать контроль </w:t>
      </w:r>
      <w:proofErr w:type="gramStart"/>
      <w:r w:rsidR="006721A6" w:rsidRPr="00CB703C">
        <w:t>за</w:t>
      </w:r>
      <w:proofErr w:type="gramEnd"/>
      <w:r w:rsidR="006721A6" w:rsidRPr="00CB703C">
        <w:t>: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>соблюдением юридическими лицами и индивидуальными предпринимателями, заключившими договоры, правил рыболовства, иных норм законодательства Российской Федерации, международных договоров Российской Федерации (в пределах полномочий управления);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>освоением юридическими лицами и индивидуальными предпринимателями объемов добычи (вылова) водных биологических ресурсов и предоставлением ими сведений о добыче (вылове) водных биоресурсов;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>предоставлением юридическими лицами и индивидуальными предпринимателями статистической отчетности о добыче (вылове) ими водных биоресурсов.</w:t>
      </w:r>
    </w:p>
    <w:p w:rsidR="006721A6" w:rsidRPr="00CB703C" w:rsidRDefault="00D67B8D">
      <w:pPr>
        <w:pStyle w:val="ConsPlusNormal"/>
        <w:spacing w:before="220"/>
        <w:ind w:firstLine="540"/>
        <w:jc w:val="both"/>
      </w:pPr>
      <w:hyperlink r:id="rId26" w:history="1">
        <w:r w:rsidR="006721A6" w:rsidRPr="00CB703C">
          <w:t>4.4</w:t>
        </w:r>
      </w:hyperlink>
      <w:r w:rsidR="006721A6" w:rsidRPr="00CB703C">
        <w:t>. Организовать сбор и анализ сведений о добыче (вылове) водных биоресурсов производстве рыбной продукции по заключенным договорам и представление два раза в месяц данной отчетности в Федеральное агентство по рыболовству в соответствии с Методическими рекомендациями.</w:t>
      </w:r>
    </w:p>
    <w:p w:rsidR="006721A6" w:rsidRPr="00CB703C" w:rsidRDefault="006721A6">
      <w:pPr>
        <w:pStyle w:val="ConsPlusNormal"/>
        <w:jc w:val="both"/>
      </w:pPr>
      <w:r w:rsidRPr="00CB703C">
        <w:t xml:space="preserve">(в ред. </w:t>
      </w:r>
      <w:hyperlink r:id="rId27" w:history="1">
        <w:r w:rsidRPr="00CB703C">
          <w:t>Приказа</w:t>
        </w:r>
      </w:hyperlink>
      <w:r w:rsidRPr="00CB703C">
        <w:t xml:space="preserve"> Росрыболовства от 10.04.2015 N 276)</w:t>
      </w:r>
    </w:p>
    <w:p w:rsidR="006721A6" w:rsidRPr="00CB703C" w:rsidRDefault="00D67B8D">
      <w:pPr>
        <w:pStyle w:val="ConsPlusNormal"/>
        <w:spacing w:before="220"/>
        <w:ind w:firstLine="540"/>
        <w:jc w:val="both"/>
      </w:pPr>
      <w:hyperlink r:id="rId28" w:history="1">
        <w:r w:rsidR="006721A6" w:rsidRPr="00CB703C">
          <w:t>4.5</w:t>
        </w:r>
      </w:hyperlink>
      <w:r w:rsidR="006721A6" w:rsidRPr="00CB703C">
        <w:t>. Незамедлительно информировать (в пределах зоны своей ответственности) органы исполнительной власти субъектов Российской Федерации, а также юридических лиц и индивидуальных предпринимателей об освоении 100% рекомендованного объема соответствующего вида водных биоресурсов в соответствующем районе.</w:t>
      </w:r>
    </w:p>
    <w:p w:rsidR="006721A6" w:rsidRPr="00CB703C" w:rsidRDefault="00D67B8D">
      <w:pPr>
        <w:pStyle w:val="ConsPlusNormal"/>
        <w:spacing w:before="220"/>
        <w:ind w:firstLine="540"/>
        <w:jc w:val="both"/>
      </w:pPr>
      <w:hyperlink r:id="rId29" w:history="1">
        <w:proofErr w:type="gramStart"/>
        <w:r w:rsidR="006721A6" w:rsidRPr="00CB703C">
          <w:t>4.6</w:t>
        </w:r>
      </w:hyperlink>
      <w:r w:rsidR="006721A6" w:rsidRPr="00CB703C">
        <w:t xml:space="preserve">. Направлять пользователям предложение о расторжении по соглашению сторон в соответствии со </w:t>
      </w:r>
      <w:hyperlink r:id="rId30" w:history="1">
        <w:r w:rsidR="006721A6" w:rsidRPr="00CB703C">
          <w:t>статьей 450</w:t>
        </w:r>
      </w:hyperlink>
      <w:r w:rsidR="006721A6" w:rsidRPr="00CB703C">
        <w:t xml:space="preserve"> Гражданского кодекса Российской Федерации договоров пользования водными биологическими ресурсами, общий допустимый улов которых не устанавливается, при достижении 100% рекомендованного объема добычи (вылова) водных биологических ресурсов, соответствующего вида водных биоресурсов в соответствующем районе освоенных в целях промышленного и/или прибрежного рыболовства.</w:t>
      </w:r>
      <w:proofErr w:type="gramEnd"/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 xml:space="preserve">4.7. </w:t>
      </w:r>
      <w:proofErr w:type="gramStart"/>
      <w:r w:rsidRPr="00CB703C">
        <w:t xml:space="preserve">При достижении 70% объема добычи (вылова) каждого вида водных биологических ресурсов от рекомендованного (на соответствующий год) объема добычи (вылова) водных биологических ресурсов незамедлительно информировать об этом территориальные управления </w:t>
      </w:r>
      <w:proofErr w:type="spellStart"/>
      <w:r w:rsidRPr="00CB703C">
        <w:t>Росрыболовства</w:t>
      </w:r>
      <w:proofErr w:type="spellEnd"/>
      <w:r w:rsidRPr="00CB703C">
        <w:t xml:space="preserve">, определенные ответственными за предоставление данной информации в соответствии с </w:t>
      </w:r>
      <w:hyperlink w:anchor="P54" w:history="1">
        <w:r w:rsidRPr="00CB703C">
          <w:t>пунктами 6</w:t>
        </w:r>
      </w:hyperlink>
      <w:r w:rsidRPr="00CB703C">
        <w:t xml:space="preserve"> - </w:t>
      </w:r>
      <w:hyperlink w:anchor="P60" w:history="1">
        <w:r w:rsidRPr="00CB703C">
          <w:t>10</w:t>
        </w:r>
      </w:hyperlink>
      <w:r w:rsidRPr="00CB703C">
        <w:t xml:space="preserve"> настоящего приказа.</w:t>
      </w:r>
      <w:proofErr w:type="gramEnd"/>
    </w:p>
    <w:p w:rsidR="006721A6" w:rsidRPr="00CB703C" w:rsidRDefault="006721A6">
      <w:pPr>
        <w:pStyle w:val="ConsPlusNormal"/>
        <w:jc w:val="both"/>
      </w:pPr>
      <w:r w:rsidRPr="00CB703C">
        <w:t>(</w:t>
      </w:r>
      <w:proofErr w:type="spellStart"/>
      <w:r w:rsidRPr="00CB703C">
        <w:t>пп</w:t>
      </w:r>
      <w:proofErr w:type="spellEnd"/>
      <w:r w:rsidRPr="00CB703C">
        <w:t xml:space="preserve">. 4.7 </w:t>
      </w:r>
      <w:proofErr w:type="gramStart"/>
      <w:r w:rsidRPr="00CB703C">
        <w:t>введен</w:t>
      </w:r>
      <w:proofErr w:type="gramEnd"/>
      <w:r w:rsidRPr="00CB703C">
        <w:t xml:space="preserve"> </w:t>
      </w:r>
      <w:hyperlink r:id="rId31" w:history="1">
        <w:r w:rsidRPr="00CB703C">
          <w:t>Приказом</w:t>
        </w:r>
      </w:hyperlink>
      <w:r w:rsidRPr="00CB703C">
        <w:t xml:space="preserve"> </w:t>
      </w:r>
      <w:proofErr w:type="spellStart"/>
      <w:r w:rsidRPr="00CB703C">
        <w:t>Росрыболовства</w:t>
      </w:r>
      <w:proofErr w:type="spellEnd"/>
      <w:r w:rsidRPr="00CB703C">
        <w:t xml:space="preserve"> от 25.10.2017 N 711)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 xml:space="preserve">5. Исключен. - </w:t>
      </w:r>
      <w:hyperlink r:id="rId32" w:history="1">
        <w:r w:rsidRPr="00CB703C">
          <w:t>Приказ</w:t>
        </w:r>
      </w:hyperlink>
      <w:r w:rsidRPr="00CB703C">
        <w:t xml:space="preserve"> Росрыболовства от 25.10.2017 N 711.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bookmarkStart w:id="2" w:name="P54"/>
      <w:bookmarkEnd w:id="2"/>
      <w:r w:rsidRPr="00CB703C">
        <w:t xml:space="preserve">6. Руководителям Приморского территориального управления, Охотского территориального управления, </w:t>
      </w:r>
      <w:proofErr w:type="spellStart"/>
      <w:r w:rsidRPr="00CB703C">
        <w:t>Сахалино</w:t>
      </w:r>
      <w:proofErr w:type="spellEnd"/>
      <w:r w:rsidRPr="00CB703C">
        <w:t xml:space="preserve">-Курильского территориального управления, Амурского территориального </w:t>
      </w:r>
      <w:r w:rsidRPr="00CB703C">
        <w:lastRenderedPageBreak/>
        <w:t>управления информацию по заключенным договорам, выданным разрешениям на добычу (вылов) водных биоресурсов, ОДУ которых не устанавливается, и сведения о добыче (вылове) указанных водных биоресурсов направлять в Северо-Восточное территориальное управление (Дальневосточный рыбохозяйственный бассейн).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>7. Руководителю Северо-Западного территориального управления информацию по заключенным договорам, выданным разрешениям на добычу (вылов) водных биоресурсов, ОДУ которых не устанавливается, и сведения о добыче (вылове) указанных водных биоресурсов направлять в Западно-Балтийское территориальное управление (Западный рыбохозяйственный бассейн).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 xml:space="preserve">8. Руководителям Северо-Западного территориального управления информацию по заключенным договорам, выданным разрешениям на добычу (вылов) водных биоресурсов, ОДУ которых не устанавливается, и сведения о добыче (вылове) указанных водных биоресурсов направлять в </w:t>
      </w:r>
      <w:proofErr w:type="gramStart"/>
      <w:r w:rsidRPr="00CB703C">
        <w:t>Баренцево-Беломорское</w:t>
      </w:r>
      <w:proofErr w:type="gramEnd"/>
      <w:r w:rsidRPr="00CB703C">
        <w:t xml:space="preserve"> территориальное управление (Северный рыбохозяйственный бассейн).</w:t>
      </w:r>
    </w:p>
    <w:p w:rsidR="006721A6" w:rsidRPr="00CB703C" w:rsidRDefault="006721A6">
      <w:pPr>
        <w:pStyle w:val="ConsPlusNormal"/>
        <w:jc w:val="both"/>
      </w:pPr>
      <w:r w:rsidRPr="00CB703C">
        <w:t xml:space="preserve">(в ред. </w:t>
      </w:r>
      <w:hyperlink r:id="rId33" w:history="1">
        <w:r w:rsidRPr="00CB703C">
          <w:t>Приказа</w:t>
        </w:r>
      </w:hyperlink>
      <w:r w:rsidRPr="00CB703C">
        <w:t xml:space="preserve"> Росрыболовства от 25.10.2017 N 711)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 xml:space="preserve">9. Руководителю Западно-Каспийского территориального управления, Московско-Окского территориального управления, </w:t>
      </w:r>
      <w:proofErr w:type="spellStart"/>
      <w:r w:rsidRPr="00CB703C">
        <w:t>Средневолжского</w:t>
      </w:r>
      <w:proofErr w:type="spellEnd"/>
      <w:r w:rsidRPr="00CB703C">
        <w:t xml:space="preserve"> территориального управления информацию по заключенным договорам, выданным разрешениям на добычу (вылов) водных биоресурсов, ОДУ которых не устанавливается, и сведения о добыче (вылове) указанных водных биоресурсов направлять в Волго-Каспийское территориальное управление (Волжско-Каспийский рыбохозяйственный бассейн).</w:t>
      </w:r>
    </w:p>
    <w:p w:rsidR="006721A6" w:rsidRPr="00CB703C" w:rsidRDefault="006721A6">
      <w:pPr>
        <w:pStyle w:val="ConsPlusNormal"/>
        <w:jc w:val="both"/>
      </w:pPr>
      <w:r w:rsidRPr="00CB703C">
        <w:t>(</w:t>
      </w:r>
      <w:proofErr w:type="gramStart"/>
      <w:r w:rsidRPr="00CB703C">
        <w:t>в</w:t>
      </w:r>
      <w:proofErr w:type="gramEnd"/>
      <w:r w:rsidRPr="00CB703C">
        <w:t xml:space="preserve"> ред. </w:t>
      </w:r>
      <w:hyperlink r:id="rId34" w:history="1">
        <w:r w:rsidRPr="00CB703C">
          <w:t>Приказа</w:t>
        </w:r>
      </w:hyperlink>
      <w:r w:rsidRPr="00CB703C">
        <w:t xml:space="preserve"> Росрыболовства от 25.10.2017 N 711)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bookmarkStart w:id="3" w:name="P60"/>
      <w:bookmarkEnd w:id="3"/>
      <w:r w:rsidRPr="00CB703C">
        <w:t xml:space="preserve">10. Руководителям </w:t>
      </w:r>
      <w:proofErr w:type="spellStart"/>
      <w:r w:rsidRPr="00CB703C">
        <w:t>Ангаро</w:t>
      </w:r>
      <w:proofErr w:type="spellEnd"/>
      <w:r w:rsidRPr="00CB703C">
        <w:t xml:space="preserve">-Байкальского территориального управления, </w:t>
      </w:r>
      <w:proofErr w:type="spellStart"/>
      <w:r w:rsidRPr="00CB703C">
        <w:t>Верхнеобского</w:t>
      </w:r>
      <w:proofErr w:type="spellEnd"/>
      <w:r w:rsidRPr="00CB703C">
        <w:t xml:space="preserve"> территориального управления Ленского территориального управления и </w:t>
      </w:r>
      <w:proofErr w:type="spellStart"/>
      <w:r w:rsidRPr="00CB703C">
        <w:t>Нижнеобского</w:t>
      </w:r>
      <w:proofErr w:type="spellEnd"/>
      <w:r w:rsidRPr="00CB703C">
        <w:t xml:space="preserve"> территориального управления информацию по заключенным договорам и выданным разрешениям на добычу (вылов) водных биоресурсов, ОДУ которых не устанавливается, и сведения о добыче (вылове) указанных водных биоресурсов направлять в Енисейское территориальное управление (Восточно-Сибирский и Западно-Сибирский </w:t>
      </w:r>
      <w:proofErr w:type="spellStart"/>
      <w:r w:rsidRPr="00CB703C">
        <w:t>рыбохозяйственные</w:t>
      </w:r>
      <w:proofErr w:type="spellEnd"/>
      <w:r w:rsidRPr="00CB703C">
        <w:t xml:space="preserve"> бассейны).</w:t>
      </w:r>
    </w:p>
    <w:p w:rsidR="006721A6" w:rsidRPr="00CB703C" w:rsidRDefault="006721A6">
      <w:pPr>
        <w:pStyle w:val="ConsPlusNormal"/>
        <w:jc w:val="both"/>
      </w:pPr>
      <w:r w:rsidRPr="00CB703C">
        <w:t>(</w:t>
      </w:r>
      <w:proofErr w:type="gramStart"/>
      <w:r w:rsidRPr="00CB703C">
        <w:t>в</w:t>
      </w:r>
      <w:proofErr w:type="gramEnd"/>
      <w:r w:rsidRPr="00CB703C">
        <w:t xml:space="preserve"> ред. </w:t>
      </w:r>
      <w:hyperlink r:id="rId35" w:history="1">
        <w:r w:rsidRPr="00CB703C">
          <w:t>Приказа</w:t>
        </w:r>
      </w:hyperlink>
      <w:r w:rsidRPr="00CB703C">
        <w:t xml:space="preserve"> Росрыболовства от 25.10.2017 N 711)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bookmarkStart w:id="4" w:name="P62"/>
      <w:bookmarkEnd w:id="4"/>
      <w:r w:rsidRPr="00CB703C">
        <w:t xml:space="preserve">11. Руководителям Северо-Восточного территориального управления Росрыболовства (Дальневосточный рыбохозяйственный бассейн), Западно-Балтийского территориального управления (Западный рыбохозяйственный бассейн), </w:t>
      </w:r>
      <w:proofErr w:type="gramStart"/>
      <w:r w:rsidRPr="00CB703C">
        <w:t>Баренцево-Беломорского</w:t>
      </w:r>
      <w:proofErr w:type="gramEnd"/>
      <w:r w:rsidRPr="00CB703C">
        <w:t xml:space="preserve"> территориального управления (Северный рыбохозяйственный бассейн), Волго-Каспийского территориального управления (Волжско-Каспийский рыбохозяйственный бассейн), Азово-Черноморского территориального управления (Азово-Черноморский рыбохозяйственный бассейн), Енисейского территориального управления (Восточно-Сибирский и Западно-Сибирский </w:t>
      </w:r>
      <w:proofErr w:type="spellStart"/>
      <w:r w:rsidRPr="00CB703C">
        <w:t>рыбохозяйственные</w:t>
      </w:r>
      <w:proofErr w:type="spellEnd"/>
      <w:r w:rsidRPr="00CB703C">
        <w:t xml:space="preserve"> бассейны):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 xml:space="preserve">организовать сбор и анализ информации по заключенным договорам и выданным разрешениям на добычу (вылов) водных биоресурсов, ОДУ которых не устанавливается, и сведений о добыче (вылове) водных биологических ресурсов, представляемых территориальными управлениями Росрыболовства в соответствии с </w:t>
      </w:r>
      <w:hyperlink w:anchor="P54" w:history="1">
        <w:r w:rsidRPr="00CB703C">
          <w:t>пунктами 6</w:t>
        </w:r>
      </w:hyperlink>
      <w:r w:rsidRPr="00CB703C">
        <w:t xml:space="preserve"> - </w:t>
      </w:r>
      <w:hyperlink w:anchor="P60" w:history="1">
        <w:r w:rsidRPr="00CB703C">
          <w:t>10</w:t>
        </w:r>
      </w:hyperlink>
      <w:r w:rsidRPr="00CB703C">
        <w:t xml:space="preserve"> настоящего Приказа;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>при достижении объема добычи (вылова) каждого вида водных биоресурсов 70% от рекомендованного объема незамедлительно информировать об этом научно-исследовательскую организацию, находящуюся в ведении Росрыболовства, в зоне ответственности территориального управления Росрыболовства, Управление науки и образования, Управление контроля, надзора и рыбоохраны и Управление организации рыболовства.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lastRenderedPageBreak/>
        <w:t xml:space="preserve">12. </w:t>
      </w:r>
      <w:proofErr w:type="gramStart"/>
      <w:r w:rsidRPr="00CB703C">
        <w:t xml:space="preserve">Отраслевым научно-исследовательским организациям при получении информации, указанной в </w:t>
      </w:r>
      <w:hyperlink w:anchor="P54" w:history="1">
        <w:r w:rsidRPr="00CB703C">
          <w:t>пунктах 6</w:t>
        </w:r>
      </w:hyperlink>
      <w:r w:rsidRPr="00CB703C">
        <w:t xml:space="preserve"> - </w:t>
      </w:r>
      <w:hyperlink w:anchor="P62" w:history="1">
        <w:r w:rsidRPr="00CB703C">
          <w:t>11</w:t>
        </w:r>
      </w:hyperlink>
      <w:r w:rsidRPr="00CB703C">
        <w:t xml:space="preserve"> настоящего Приказа от территориальных управлений Росрыболовства, в срок не более 5-и рабочих дней проводить анализ всех имеющихся данных о состоянии запасов соответствующего вида и направлять в ФГБНУ "ВНИРО" и в Управление науки и образования рекомендации о возможном увеличении рекомендованных объемов добычи (вылова) данного вида либо о запрете промышленного и</w:t>
      </w:r>
      <w:proofErr w:type="gramEnd"/>
      <w:r w:rsidRPr="00CB703C">
        <w:t>/или прибрежного рыболовства с приложением биологического обоснования и выписки из решения Ученого совета.</w:t>
      </w:r>
    </w:p>
    <w:p w:rsidR="006721A6" w:rsidRPr="00CB703C" w:rsidRDefault="006721A6">
      <w:pPr>
        <w:pStyle w:val="ConsPlusNormal"/>
        <w:jc w:val="both"/>
      </w:pPr>
      <w:r w:rsidRPr="00CB703C">
        <w:t xml:space="preserve">(в ред. Приказов Росрыболовства от 10.04.2015 </w:t>
      </w:r>
      <w:hyperlink r:id="rId36" w:history="1">
        <w:r w:rsidRPr="00CB703C">
          <w:t>N 276</w:t>
        </w:r>
      </w:hyperlink>
      <w:r w:rsidRPr="00CB703C">
        <w:t xml:space="preserve">, от 25.10.2017 </w:t>
      </w:r>
      <w:hyperlink r:id="rId37" w:history="1">
        <w:r w:rsidRPr="00CB703C">
          <w:t>N 711</w:t>
        </w:r>
      </w:hyperlink>
      <w:r w:rsidRPr="00CB703C">
        <w:t>)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bookmarkStart w:id="5" w:name="P67"/>
      <w:bookmarkEnd w:id="5"/>
      <w:r w:rsidRPr="00CB703C">
        <w:t xml:space="preserve">13. </w:t>
      </w:r>
      <w:proofErr w:type="gramStart"/>
      <w:r w:rsidRPr="00CB703C">
        <w:t>ФГБНУ "ВНИРО" в срок не более 3-х рабочих дней рассматривать и направлять на рассмотрение Бюро отраслевого совета по промысловому прогнозированию рекомендации о целесообразности увеличения (уменьшения, перераспределения) рекомендованных объемов добычи (вылова) данного вида или о запрете промышленного и/или прибрежного рыболовства и доводить его решение до сведения Управления науки и образования.</w:t>
      </w:r>
      <w:proofErr w:type="gramEnd"/>
    </w:p>
    <w:p w:rsidR="006721A6" w:rsidRPr="00CB703C" w:rsidRDefault="006721A6">
      <w:pPr>
        <w:pStyle w:val="ConsPlusNormal"/>
        <w:jc w:val="both"/>
      </w:pPr>
      <w:r w:rsidRPr="00CB703C">
        <w:t>(</w:t>
      </w:r>
      <w:proofErr w:type="gramStart"/>
      <w:r w:rsidRPr="00CB703C">
        <w:t>в</w:t>
      </w:r>
      <w:proofErr w:type="gramEnd"/>
      <w:r w:rsidRPr="00CB703C">
        <w:t xml:space="preserve"> ред. Приказов Росрыболовства от 10.04.2015 </w:t>
      </w:r>
      <w:hyperlink r:id="rId38" w:history="1">
        <w:r w:rsidRPr="00CB703C">
          <w:t>N 276</w:t>
        </w:r>
      </w:hyperlink>
      <w:r w:rsidRPr="00CB703C">
        <w:t xml:space="preserve">, от 09.11.2015 </w:t>
      </w:r>
      <w:hyperlink r:id="rId39" w:history="1">
        <w:r w:rsidRPr="00CB703C">
          <w:t>N 814</w:t>
        </w:r>
      </w:hyperlink>
      <w:r w:rsidRPr="00CB703C">
        <w:t>)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>Управлению науки и образования направлять в Управление контроля, надзора и рыбоохраны, в Управление организации рыболовства и ФГБУ ЦСМС решения Бюро отраслевого совета по промысловому прогнозированию об увеличении (уменьшении, перераспределении) рекомендованных объемов добычи (вылова) водных биоресурсов.</w:t>
      </w:r>
    </w:p>
    <w:p w:rsidR="006721A6" w:rsidRPr="00CB703C" w:rsidRDefault="006721A6">
      <w:pPr>
        <w:pStyle w:val="ConsPlusNormal"/>
        <w:jc w:val="both"/>
      </w:pPr>
      <w:r w:rsidRPr="00CB703C">
        <w:t xml:space="preserve">(в ред. </w:t>
      </w:r>
      <w:hyperlink r:id="rId40" w:history="1">
        <w:r w:rsidRPr="00CB703C">
          <w:t>Приказа</w:t>
        </w:r>
      </w:hyperlink>
      <w:r w:rsidRPr="00CB703C">
        <w:t xml:space="preserve"> Росрыболовства от 09.11.2015 N 814)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>Управлению науки и образования направлять в Управление контроля, надзора и рыбоохраны и в Управление организации рыболовства решения о запрете промышленного и/или прибрежного рыболовства в срок не более 2-х дней.</w:t>
      </w:r>
    </w:p>
    <w:p w:rsidR="006721A6" w:rsidRPr="00CB703C" w:rsidRDefault="006721A6">
      <w:pPr>
        <w:pStyle w:val="ConsPlusNormal"/>
        <w:jc w:val="both"/>
      </w:pPr>
      <w:r w:rsidRPr="00CB703C">
        <w:t xml:space="preserve">(абзац введен </w:t>
      </w:r>
      <w:hyperlink r:id="rId41" w:history="1">
        <w:r w:rsidRPr="00CB703C">
          <w:t>Приказом</w:t>
        </w:r>
      </w:hyperlink>
      <w:r w:rsidRPr="00CB703C">
        <w:t xml:space="preserve"> </w:t>
      </w:r>
      <w:proofErr w:type="spellStart"/>
      <w:r w:rsidRPr="00CB703C">
        <w:t>Росрыболовства</w:t>
      </w:r>
      <w:proofErr w:type="spellEnd"/>
      <w:r w:rsidRPr="00CB703C">
        <w:t xml:space="preserve"> от 09.11.2015 N 814)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>14. Управлению контроля, надзора и рыбоохраны, Управлению организации рыболовства обеспечить: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proofErr w:type="gramStart"/>
      <w:r w:rsidRPr="00CB703C">
        <w:t>контроль за</w:t>
      </w:r>
      <w:proofErr w:type="gramEnd"/>
      <w:r w:rsidRPr="00CB703C">
        <w:t xml:space="preserve"> исполнением территориальными управлениями Росрыболовства </w:t>
      </w:r>
      <w:hyperlink w:anchor="P37" w:history="1">
        <w:r w:rsidRPr="00CB703C">
          <w:t>пункта 4</w:t>
        </w:r>
      </w:hyperlink>
      <w:r w:rsidRPr="00CB703C">
        <w:t xml:space="preserve"> настоящего Приказа (в пределах своей компетенции);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>подготовку предложений об установлении ограничений рыболовства в срок не более 5-и рабочих дней после получения выписки из протокола заседания Бюро Отраслевого совета по промысловому прогнозированию, в случае принятия решения о невозможности увеличения рекомендованных объемов.</w:t>
      </w:r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 xml:space="preserve">15. </w:t>
      </w:r>
      <w:proofErr w:type="gramStart"/>
      <w:r w:rsidRPr="00CB703C">
        <w:t>ФГБУ ЦСМС вносить в базу данных отраслевой системы мониторинга возможный (рекомендованный) вылов водных биоресурсов, общий допустимый улов которых не устанавливается, а также изменения, рекомендованные решениями Ученого Совета ФГБНУ "ВНИРО" и Бюро Отраслевого совета по промысловому прогнозированию при Федеральном агентстве по рыболовству со следующими реквизитами: район добычи (вылова), вид водных биоресурсов, рекомендованный объем.</w:t>
      </w:r>
      <w:proofErr w:type="gramEnd"/>
    </w:p>
    <w:p w:rsidR="006721A6" w:rsidRPr="00CB703C" w:rsidRDefault="006721A6">
      <w:pPr>
        <w:pStyle w:val="ConsPlusNormal"/>
        <w:spacing w:before="220"/>
        <w:ind w:firstLine="540"/>
        <w:jc w:val="both"/>
      </w:pPr>
      <w:r w:rsidRPr="00CB703C">
        <w:t>Использовать код 18 добычи (вылова) водных биоресурсов, общий допустимый улов которых не устанавливается без разбивки по видам рыболовства.</w:t>
      </w:r>
    </w:p>
    <w:p w:rsidR="006721A6" w:rsidRPr="00CB703C" w:rsidRDefault="006721A6">
      <w:pPr>
        <w:pStyle w:val="ConsPlusNormal"/>
        <w:jc w:val="both"/>
      </w:pPr>
      <w:r w:rsidRPr="00CB703C">
        <w:t xml:space="preserve">(п. 15 </w:t>
      </w:r>
      <w:proofErr w:type="gramStart"/>
      <w:r w:rsidRPr="00CB703C">
        <w:t>введен</w:t>
      </w:r>
      <w:proofErr w:type="gramEnd"/>
      <w:r w:rsidRPr="00CB703C">
        <w:t xml:space="preserve"> </w:t>
      </w:r>
      <w:hyperlink r:id="rId42" w:history="1">
        <w:r w:rsidRPr="00CB703C">
          <w:t>Приказом</w:t>
        </w:r>
      </w:hyperlink>
      <w:r w:rsidRPr="00CB703C">
        <w:t xml:space="preserve"> </w:t>
      </w:r>
      <w:proofErr w:type="spellStart"/>
      <w:r w:rsidRPr="00CB703C">
        <w:t>Росрыболовства</w:t>
      </w:r>
      <w:proofErr w:type="spellEnd"/>
      <w:r w:rsidRPr="00CB703C">
        <w:t xml:space="preserve"> от 09.11.2015 N 814)</w:t>
      </w:r>
    </w:p>
    <w:p w:rsidR="006721A6" w:rsidRPr="00CB703C" w:rsidRDefault="00D67B8D">
      <w:pPr>
        <w:pStyle w:val="ConsPlusNormal"/>
        <w:spacing w:before="220"/>
        <w:ind w:firstLine="540"/>
        <w:jc w:val="both"/>
      </w:pPr>
      <w:hyperlink r:id="rId43" w:history="1">
        <w:r w:rsidR="006721A6" w:rsidRPr="00CB703C">
          <w:t>16</w:t>
        </w:r>
      </w:hyperlink>
      <w:r w:rsidR="006721A6" w:rsidRPr="00CB703C">
        <w:t>. Административному управлению совместно с Управлением организации рыболовства в 10-дневный срок после утверждения общего допустимого улова водных биоресурсов опубликовывать на официальном сайте Росрыболовства в сети Интернет объявление о подготовке и заключении договоров пользования водными биологическими ресурсами, общий допустимый улов которых не устанавливается.</w:t>
      </w:r>
    </w:p>
    <w:p w:rsidR="006721A6" w:rsidRPr="00CB703C" w:rsidRDefault="00D67B8D">
      <w:pPr>
        <w:pStyle w:val="ConsPlusNormal"/>
        <w:spacing w:before="220"/>
        <w:ind w:firstLine="540"/>
        <w:jc w:val="both"/>
      </w:pPr>
      <w:hyperlink r:id="rId44" w:history="1">
        <w:r w:rsidR="006721A6" w:rsidRPr="00CB703C">
          <w:t>17</w:t>
        </w:r>
      </w:hyperlink>
      <w:r w:rsidR="006721A6" w:rsidRPr="00CB703C">
        <w:t xml:space="preserve">. Действие настоящего приказа не применяется в отношении анадромных видов рыб, </w:t>
      </w:r>
      <w:r w:rsidR="006721A6" w:rsidRPr="00CB703C">
        <w:lastRenderedPageBreak/>
        <w:t xml:space="preserve">регулирование добычи (вылова) которых осуществляется в соответствии со </w:t>
      </w:r>
      <w:hyperlink r:id="rId45" w:history="1">
        <w:r w:rsidR="006721A6" w:rsidRPr="00CB703C">
          <w:t>статьей 29.1</w:t>
        </w:r>
      </w:hyperlink>
      <w:r w:rsidR="006721A6" w:rsidRPr="00CB703C">
        <w:t xml:space="preserve"> Федерального закона от 20 декабря 2004 г. N 166-ФЗ "О рыболовстве и сохранении водных биологических ресурсов".</w:t>
      </w:r>
    </w:p>
    <w:p w:rsidR="006721A6" w:rsidRPr="00CB703C" w:rsidRDefault="00D67B8D">
      <w:pPr>
        <w:pStyle w:val="ConsPlusNormal"/>
        <w:spacing w:before="220"/>
        <w:ind w:firstLine="540"/>
        <w:jc w:val="both"/>
      </w:pPr>
      <w:hyperlink r:id="rId46" w:history="1">
        <w:proofErr w:type="gramStart"/>
        <w:r w:rsidR="006721A6" w:rsidRPr="00CB703C">
          <w:t>18</w:t>
        </w:r>
      </w:hyperlink>
      <w:r w:rsidR="006721A6" w:rsidRPr="00CB703C">
        <w:t xml:space="preserve">. Признать утратившими силу </w:t>
      </w:r>
      <w:hyperlink r:id="rId47" w:history="1">
        <w:r w:rsidR="006721A6" w:rsidRPr="00CB703C">
          <w:t>приказ</w:t>
        </w:r>
      </w:hyperlink>
      <w:r w:rsidR="006721A6" w:rsidRPr="00CB703C">
        <w:t xml:space="preserve"> Росрыболовства от 13 апреля 2010 г. N 334 "Об организации работ по представлению в пользование водных биологических ресурсов, общий допустимый улов которых не устанавливается, а также организации контроля за освоением объемов их добычи (вылова)" и </w:t>
      </w:r>
      <w:hyperlink r:id="rId48" w:history="1">
        <w:r w:rsidR="006721A6" w:rsidRPr="00CB703C">
          <w:t>приказ</w:t>
        </w:r>
      </w:hyperlink>
      <w:r w:rsidR="006721A6" w:rsidRPr="00CB703C">
        <w:t xml:space="preserve"> Росрыболовства от 27 ноября 2012 г. N 956 "О внесении изменений в приказ Росрыболовства от 13 апреля 2010 г</w:t>
      </w:r>
      <w:proofErr w:type="gramEnd"/>
      <w:r w:rsidR="006721A6" w:rsidRPr="00CB703C">
        <w:t>. N 334".</w:t>
      </w:r>
    </w:p>
    <w:p w:rsidR="006721A6" w:rsidRPr="00CB703C" w:rsidRDefault="00D67B8D">
      <w:pPr>
        <w:pStyle w:val="ConsPlusNormal"/>
        <w:spacing w:before="220"/>
        <w:ind w:firstLine="540"/>
        <w:jc w:val="both"/>
      </w:pPr>
      <w:hyperlink r:id="rId49" w:history="1">
        <w:r w:rsidR="006721A6" w:rsidRPr="00CB703C">
          <w:t>19</w:t>
        </w:r>
      </w:hyperlink>
      <w:r w:rsidR="006721A6" w:rsidRPr="00CB703C">
        <w:t xml:space="preserve">. </w:t>
      </w:r>
      <w:proofErr w:type="gramStart"/>
      <w:r w:rsidR="006721A6" w:rsidRPr="00CB703C">
        <w:t>Контроль за</w:t>
      </w:r>
      <w:proofErr w:type="gramEnd"/>
      <w:r w:rsidR="006721A6" w:rsidRPr="00CB703C">
        <w:t xml:space="preserve"> исполнением настоящего приказа возложить на заместителя руководителя Федерального агентства по рыболовству В.И. Соколова.</w:t>
      </w:r>
    </w:p>
    <w:p w:rsidR="006721A6" w:rsidRPr="00CB703C" w:rsidRDefault="006721A6">
      <w:pPr>
        <w:pStyle w:val="ConsPlusNormal"/>
        <w:jc w:val="both"/>
      </w:pPr>
      <w:r w:rsidRPr="00CB703C">
        <w:t xml:space="preserve">(пункт в ред. </w:t>
      </w:r>
      <w:hyperlink r:id="rId50" w:history="1">
        <w:r w:rsidRPr="00CB703C">
          <w:t>Приказа</w:t>
        </w:r>
      </w:hyperlink>
      <w:r w:rsidRPr="00CB703C">
        <w:t xml:space="preserve"> Росрыболовства от 09.11.2015 N 814)</w:t>
      </w:r>
    </w:p>
    <w:p w:rsidR="006721A6" w:rsidRPr="00CB703C" w:rsidRDefault="006721A6">
      <w:pPr>
        <w:pStyle w:val="ConsPlusNormal"/>
        <w:ind w:firstLine="540"/>
        <w:jc w:val="both"/>
      </w:pPr>
    </w:p>
    <w:p w:rsidR="006721A6" w:rsidRPr="00CB703C" w:rsidRDefault="006721A6">
      <w:pPr>
        <w:pStyle w:val="ConsPlusNormal"/>
        <w:jc w:val="right"/>
      </w:pPr>
      <w:r w:rsidRPr="00CB703C">
        <w:t>Руководитель</w:t>
      </w:r>
    </w:p>
    <w:p w:rsidR="006721A6" w:rsidRPr="00CB703C" w:rsidRDefault="006721A6">
      <w:pPr>
        <w:pStyle w:val="ConsPlusNormal"/>
        <w:jc w:val="right"/>
      </w:pPr>
      <w:r w:rsidRPr="00CB703C">
        <w:t>А.А.КРАЙНИЙ</w:t>
      </w:r>
      <w:bookmarkStart w:id="6" w:name="_GoBack"/>
      <w:bookmarkEnd w:id="6"/>
    </w:p>
    <w:sectPr w:rsidR="006721A6" w:rsidRPr="00CB703C" w:rsidSect="0042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1A6"/>
    <w:rsid w:val="0000120A"/>
    <w:rsid w:val="00002594"/>
    <w:rsid w:val="000065F2"/>
    <w:rsid w:val="0001613B"/>
    <w:rsid w:val="000165C8"/>
    <w:rsid w:val="00020F86"/>
    <w:rsid w:val="0002127B"/>
    <w:rsid w:val="0002283D"/>
    <w:rsid w:val="00023722"/>
    <w:rsid w:val="00030904"/>
    <w:rsid w:val="00033319"/>
    <w:rsid w:val="0003347E"/>
    <w:rsid w:val="00034A73"/>
    <w:rsid w:val="00036468"/>
    <w:rsid w:val="00037E6F"/>
    <w:rsid w:val="000400FF"/>
    <w:rsid w:val="000409C7"/>
    <w:rsid w:val="00040A9A"/>
    <w:rsid w:val="000417B4"/>
    <w:rsid w:val="00041D36"/>
    <w:rsid w:val="00041E36"/>
    <w:rsid w:val="00041EF1"/>
    <w:rsid w:val="00042D0F"/>
    <w:rsid w:val="00043271"/>
    <w:rsid w:val="00051092"/>
    <w:rsid w:val="000542F3"/>
    <w:rsid w:val="00056E33"/>
    <w:rsid w:val="000574BC"/>
    <w:rsid w:val="00060395"/>
    <w:rsid w:val="00062A7C"/>
    <w:rsid w:val="0007190F"/>
    <w:rsid w:val="00071C57"/>
    <w:rsid w:val="00071C9C"/>
    <w:rsid w:val="0007233C"/>
    <w:rsid w:val="000742D1"/>
    <w:rsid w:val="00074393"/>
    <w:rsid w:val="000827BD"/>
    <w:rsid w:val="00083A10"/>
    <w:rsid w:val="0008497D"/>
    <w:rsid w:val="00085835"/>
    <w:rsid w:val="00085E9A"/>
    <w:rsid w:val="00090357"/>
    <w:rsid w:val="0009037D"/>
    <w:rsid w:val="00094FBB"/>
    <w:rsid w:val="0009549E"/>
    <w:rsid w:val="000958AC"/>
    <w:rsid w:val="000978B1"/>
    <w:rsid w:val="000A273A"/>
    <w:rsid w:val="000A41E2"/>
    <w:rsid w:val="000A458A"/>
    <w:rsid w:val="000A52D3"/>
    <w:rsid w:val="000A7137"/>
    <w:rsid w:val="000A72B0"/>
    <w:rsid w:val="000B30A5"/>
    <w:rsid w:val="000B32F2"/>
    <w:rsid w:val="000B5BD3"/>
    <w:rsid w:val="000B6A35"/>
    <w:rsid w:val="000B74E2"/>
    <w:rsid w:val="000B7E49"/>
    <w:rsid w:val="000C3107"/>
    <w:rsid w:val="000C38FE"/>
    <w:rsid w:val="000C6111"/>
    <w:rsid w:val="000C692B"/>
    <w:rsid w:val="000C6FCC"/>
    <w:rsid w:val="000D6C70"/>
    <w:rsid w:val="000D7C6F"/>
    <w:rsid w:val="000E017D"/>
    <w:rsid w:val="000E1D96"/>
    <w:rsid w:val="000E298F"/>
    <w:rsid w:val="000E74DF"/>
    <w:rsid w:val="000E7B45"/>
    <w:rsid w:val="000F1F9A"/>
    <w:rsid w:val="000F5031"/>
    <w:rsid w:val="00101FA0"/>
    <w:rsid w:val="00104760"/>
    <w:rsid w:val="00104E89"/>
    <w:rsid w:val="001066E8"/>
    <w:rsid w:val="00110BE1"/>
    <w:rsid w:val="001110B4"/>
    <w:rsid w:val="00112EB2"/>
    <w:rsid w:val="00114BA6"/>
    <w:rsid w:val="001157C2"/>
    <w:rsid w:val="001170D3"/>
    <w:rsid w:val="00120E60"/>
    <w:rsid w:val="00122748"/>
    <w:rsid w:val="0012556F"/>
    <w:rsid w:val="00125967"/>
    <w:rsid w:val="0012620E"/>
    <w:rsid w:val="00126BCC"/>
    <w:rsid w:val="0013444A"/>
    <w:rsid w:val="0013484D"/>
    <w:rsid w:val="00137A10"/>
    <w:rsid w:val="0014123F"/>
    <w:rsid w:val="0014336F"/>
    <w:rsid w:val="00146B8C"/>
    <w:rsid w:val="00150052"/>
    <w:rsid w:val="001507EB"/>
    <w:rsid w:val="00150830"/>
    <w:rsid w:val="00151A44"/>
    <w:rsid w:val="00152529"/>
    <w:rsid w:val="001535A9"/>
    <w:rsid w:val="0015370A"/>
    <w:rsid w:val="00156588"/>
    <w:rsid w:val="00162630"/>
    <w:rsid w:val="00163F5E"/>
    <w:rsid w:val="00165CE4"/>
    <w:rsid w:val="00170296"/>
    <w:rsid w:val="00173A4E"/>
    <w:rsid w:val="001811A9"/>
    <w:rsid w:val="00183250"/>
    <w:rsid w:val="001844AB"/>
    <w:rsid w:val="0018654A"/>
    <w:rsid w:val="001870CF"/>
    <w:rsid w:val="001938B5"/>
    <w:rsid w:val="001959B6"/>
    <w:rsid w:val="001A155F"/>
    <w:rsid w:val="001A2022"/>
    <w:rsid w:val="001A3C1B"/>
    <w:rsid w:val="001A5FD3"/>
    <w:rsid w:val="001A6A6D"/>
    <w:rsid w:val="001A6E4E"/>
    <w:rsid w:val="001A6E52"/>
    <w:rsid w:val="001B00AC"/>
    <w:rsid w:val="001B110A"/>
    <w:rsid w:val="001B1557"/>
    <w:rsid w:val="001B2BB4"/>
    <w:rsid w:val="001B3566"/>
    <w:rsid w:val="001B707A"/>
    <w:rsid w:val="001C1ABF"/>
    <w:rsid w:val="001C45ED"/>
    <w:rsid w:val="001C6A1C"/>
    <w:rsid w:val="001D140A"/>
    <w:rsid w:val="001D3235"/>
    <w:rsid w:val="001D35C6"/>
    <w:rsid w:val="001D753D"/>
    <w:rsid w:val="001E2FD0"/>
    <w:rsid w:val="001F0002"/>
    <w:rsid w:val="001F2779"/>
    <w:rsid w:val="00200A3F"/>
    <w:rsid w:val="00201178"/>
    <w:rsid w:val="002052A9"/>
    <w:rsid w:val="00211748"/>
    <w:rsid w:val="002117B1"/>
    <w:rsid w:val="00212542"/>
    <w:rsid w:val="00212DF4"/>
    <w:rsid w:val="002150CA"/>
    <w:rsid w:val="00216178"/>
    <w:rsid w:val="0021717F"/>
    <w:rsid w:val="00217462"/>
    <w:rsid w:val="00220ECF"/>
    <w:rsid w:val="00221C37"/>
    <w:rsid w:val="002249B1"/>
    <w:rsid w:val="00225EF6"/>
    <w:rsid w:val="00230F98"/>
    <w:rsid w:val="002369B0"/>
    <w:rsid w:val="00236A29"/>
    <w:rsid w:val="00243366"/>
    <w:rsid w:val="00246483"/>
    <w:rsid w:val="002464F9"/>
    <w:rsid w:val="00247894"/>
    <w:rsid w:val="0025065A"/>
    <w:rsid w:val="0025272F"/>
    <w:rsid w:val="0025383C"/>
    <w:rsid w:val="00253C9A"/>
    <w:rsid w:val="00254512"/>
    <w:rsid w:val="0025498B"/>
    <w:rsid w:val="00256E8F"/>
    <w:rsid w:val="00257F6E"/>
    <w:rsid w:val="00265471"/>
    <w:rsid w:val="00265F26"/>
    <w:rsid w:val="0026710C"/>
    <w:rsid w:val="002676F7"/>
    <w:rsid w:val="00270535"/>
    <w:rsid w:val="00271D70"/>
    <w:rsid w:val="0027319E"/>
    <w:rsid w:val="0027456F"/>
    <w:rsid w:val="00276A76"/>
    <w:rsid w:val="00283B48"/>
    <w:rsid w:val="00285B65"/>
    <w:rsid w:val="00286939"/>
    <w:rsid w:val="00290592"/>
    <w:rsid w:val="00292D0A"/>
    <w:rsid w:val="00296064"/>
    <w:rsid w:val="002A093B"/>
    <w:rsid w:val="002A2827"/>
    <w:rsid w:val="002A4B58"/>
    <w:rsid w:val="002A4B61"/>
    <w:rsid w:val="002A6333"/>
    <w:rsid w:val="002B0CEA"/>
    <w:rsid w:val="002B1AF8"/>
    <w:rsid w:val="002C1814"/>
    <w:rsid w:val="002C2E02"/>
    <w:rsid w:val="002C5ABE"/>
    <w:rsid w:val="002C6607"/>
    <w:rsid w:val="002C6DB3"/>
    <w:rsid w:val="002D044D"/>
    <w:rsid w:val="002D3F03"/>
    <w:rsid w:val="002D4444"/>
    <w:rsid w:val="002D50E7"/>
    <w:rsid w:val="002E226E"/>
    <w:rsid w:val="002E263B"/>
    <w:rsid w:val="002E26C6"/>
    <w:rsid w:val="002E421E"/>
    <w:rsid w:val="002E6308"/>
    <w:rsid w:val="002E636D"/>
    <w:rsid w:val="002E6580"/>
    <w:rsid w:val="002E757E"/>
    <w:rsid w:val="002F05DB"/>
    <w:rsid w:val="002F0F50"/>
    <w:rsid w:val="002F2088"/>
    <w:rsid w:val="002F29B0"/>
    <w:rsid w:val="003043F8"/>
    <w:rsid w:val="0031050B"/>
    <w:rsid w:val="00312F60"/>
    <w:rsid w:val="00313CE5"/>
    <w:rsid w:val="003155EC"/>
    <w:rsid w:val="003173FD"/>
    <w:rsid w:val="00320C1D"/>
    <w:rsid w:val="00321D52"/>
    <w:rsid w:val="00321F08"/>
    <w:rsid w:val="0032776E"/>
    <w:rsid w:val="00330867"/>
    <w:rsid w:val="00330B7A"/>
    <w:rsid w:val="003337AC"/>
    <w:rsid w:val="003355D1"/>
    <w:rsid w:val="00337009"/>
    <w:rsid w:val="00346C26"/>
    <w:rsid w:val="00346F0C"/>
    <w:rsid w:val="00350F39"/>
    <w:rsid w:val="003548F8"/>
    <w:rsid w:val="003554B8"/>
    <w:rsid w:val="00355941"/>
    <w:rsid w:val="00356867"/>
    <w:rsid w:val="00360AA5"/>
    <w:rsid w:val="00361517"/>
    <w:rsid w:val="00362433"/>
    <w:rsid w:val="00364386"/>
    <w:rsid w:val="00365AF4"/>
    <w:rsid w:val="0036672C"/>
    <w:rsid w:val="0037169E"/>
    <w:rsid w:val="00371DB6"/>
    <w:rsid w:val="00371F47"/>
    <w:rsid w:val="0037589E"/>
    <w:rsid w:val="00376C5F"/>
    <w:rsid w:val="0037785D"/>
    <w:rsid w:val="00382FC3"/>
    <w:rsid w:val="00383026"/>
    <w:rsid w:val="00383D77"/>
    <w:rsid w:val="003840F5"/>
    <w:rsid w:val="00384FB8"/>
    <w:rsid w:val="00387037"/>
    <w:rsid w:val="0038748A"/>
    <w:rsid w:val="00387678"/>
    <w:rsid w:val="00390D52"/>
    <w:rsid w:val="00391389"/>
    <w:rsid w:val="003915D9"/>
    <w:rsid w:val="00391632"/>
    <w:rsid w:val="00391769"/>
    <w:rsid w:val="00395486"/>
    <w:rsid w:val="00395542"/>
    <w:rsid w:val="00395E30"/>
    <w:rsid w:val="003969DB"/>
    <w:rsid w:val="00397A27"/>
    <w:rsid w:val="003A185A"/>
    <w:rsid w:val="003A5BE5"/>
    <w:rsid w:val="003A706B"/>
    <w:rsid w:val="003B32B3"/>
    <w:rsid w:val="003B71F7"/>
    <w:rsid w:val="003C2AEB"/>
    <w:rsid w:val="003C40A9"/>
    <w:rsid w:val="003C50EC"/>
    <w:rsid w:val="003C66D4"/>
    <w:rsid w:val="003C7D4E"/>
    <w:rsid w:val="003D00D5"/>
    <w:rsid w:val="003D323B"/>
    <w:rsid w:val="003D356C"/>
    <w:rsid w:val="003D61D3"/>
    <w:rsid w:val="003D77A0"/>
    <w:rsid w:val="003E4B75"/>
    <w:rsid w:val="003E6127"/>
    <w:rsid w:val="003E6FDD"/>
    <w:rsid w:val="003F369C"/>
    <w:rsid w:val="003F5B44"/>
    <w:rsid w:val="0040166A"/>
    <w:rsid w:val="00402134"/>
    <w:rsid w:val="00403FF8"/>
    <w:rsid w:val="004058EC"/>
    <w:rsid w:val="0040766C"/>
    <w:rsid w:val="004125A9"/>
    <w:rsid w:val="004128BA"/>
    <w:rsid w:val="00417648"/>
    <w:rsid w:val="00421065"/>
    <w:rsid w:val="004217D6"/>
    <w:rsid w:val="00421F25"/>
    <w:rsid w:val="00423172"/>
    <w:rsid w:val="004238DD"/>
    <w:rsid w:val="004257DD"/>
    <w:rsid w:val="00425DB8"/>
    <w:rsid w:val="0042611F"/>
    <w:rsid w:val="004267A6"/>
    <w:rsid w:val="00433AEC"/>
    <w:rsid w:val="004375EB"/>
    <w:rsid w:val="004408FB"/>
    <w:rsid w:val="00445040"/>
    <w:rsid w:val="00447367"/>
    <w:rsid w:val="00447716"/>
    <w:rsid w:val="00447A08"/>
    <w:rsid w:val="0045229D"/>
    <w:rsid w:val="00455930"/>
    <w:rsid w:val="00455961"/>
    <w:rsid w:val="004564C1"/>
    <w:rsid w:val="00457E7E"/>
    <w:rsid w:val="004629D0"/>
    <w:rsid w:val="00463312"/>
    <w:rsid w:val="0046449B"/>
    <w:rsid w:val="00471A15"/>
    <w:rsid w:val="004728FB"/>
    <w:rsid w:val="0047430B"/>
    <w:rsid w:val="00480A7B"/>
    <w:rsid w:val="004834C4"/>
    <w:rsid w:val="00486D3B"/>
    <w:rsid w:val="00487440"/>
    <w:rsid w:val="0048771B"/>
    <w:rsid w:val="004903A0"/>
    <w:rsid w:val="00491D94"/>
    <w:rsid w:val="004931FF"/>
    <w:rsid w:val="00493ABD"/>
    <w:rsid w:val="004964EC"/>
    <w:rsid w:val="004966F0"/>
    <w:rsid w:val="004A2E50"/>
    <w:rsid w:val="004A46F6"/>
    <w:rsid w:val="004A5DE4"/>
    <w:rsid w:val="004B3011"/>
    <w:rsid w:val="004B48DC"/>
    <w:rsid w:val="004B5130"/>
    <w:rsid w:val="004B69B7"/>
    <w:rsid w:val="004B72F3"/>
    <w:rsid w:val="004C15CF"/>
    <w:rsid w:val="004C51A1"/>
    <w:rsid w:val="004C6209"/>
    <w:rsid w:val="004C6373"/>
    <w:rsid w:val="004D0019"/>
    <w:rsid w:val="004D0EA8"/>
    <w:rsid w:val="004D2AAB"/>
    <w:rsid w:val="004D5CBB"/>
    <w:rsid w:val="004D76DC"/>
    <w:rsid w:val="004D7E5D"/>
    <w:rsid w:val="004E11A1"/>
    <w:rsid w:val="004E1E5A"/>
    <w:rsid w:val="004E5898"/>
    <w:rsid w:val="004E6112"/>
    <w:rsid w:val="004F09B4"/>
    <w:rsid w:val="004F4B50"/>
    <w:rsid w:val="004F6062"/>
    <w:rsid w:val="004F6C13"/>
    <w:rsid w:val="00503D24"/>
    <w:rsid w:val="0050421B"/>
    <w:rsid w:val="00504EAA"/>
    <w:rsid w:val="00507589"/>
    <w:rsid w:val="005109FC"/>
    <w:rsid w:val="00512224"/>
    <w:rsid w:val="00514AD6"/>
    <w:rsid w:val="00514D00"/>
    <w:rsid w:val="0051516E"/>
    <w:rsid w:val="005154CF"/>
    <w:rsid w:val="00515581"/>
    <w:rsid w:val="00520F23"/>
    <w:rsid w:val="00521651"/>
    <w:rsid w:val="00524A63"/>
    <w:rsid w:val="005262B9"/>
    <w:rsid w:val="005278C7"/>
    <w:rsid w:val="00530A90"/>
    <w:rsid w:val="00531080"/>
    <w:rsid w:val="00531165"/>
    <w:rsid w:val="0053215F"/>
    <w:rsid w:val="00533163"/>
    <w:rsid w:val="00535EDF"/>
    <w:rsid w:val="00536094"/>
    <w:rsid w:val="00536BC7"/>
    <w:rsid w:val="00537A93"/>
    <w:rsid w:val="00537FBD"/>
    <w:rsid w:val="00540720"/>
    <w:rsid w:val="005411A2"/>
    <w:rsid w:val="00541CEB"/>
    <w:rsid w:val="0054234E"/>
    <w:rsid w:val="00542D9C"/>
    <w:rsid w:val="0054460A"/>
    <w:rsid w:val="0054746C"/>
    <w:rsid w:val="00547825"/>
    <w:rsid w:val="00551175"/>
    <w:rsid w:val="005517F7"/>
    <w:rsid w:val="00552528"/>
    <w:rsid w:val="005537D5"/>
    <w:rsid w:val="0055392E"/>
    <w:rsid w:val="005555D6"/>
    <w:rsid w:val="005558CF"/>
    <w:rsid w:val="00557C99"/>
    <w:rsid w:val="00563BFB"/>
    <w:rsid w:val="00565382"/>
    <w:rsid w:val="00565F60"/>
    <w:rsid w:val="00567B46"/>
    <w:rsid w:val="005747D8"/>
    <w:rsid w:val="00576E80"/>
    <w:rsid w:val="00577039"/>
    <w:rsid w:val="00583AFD"/>
    <w:rsid w:val="0058576C"/>
    <w:rsid w:val="0058786F"/>
    <w:rsid w:val="00587EAE"/>
    <w:rsid w:val="00587FE5"/>
    <w:rsid w:val="005933DC"/>
    <w:rsid w:val="00594AE4"/>
    <w:rsid w:val="00594EDB"/>
    <w:rsid w:val="005963F5"/>
    <w:rsid w:val="005A03B1"/>
    <w:rsid w:val="005A5E9E"/>
    <w:rsid w:val="005B0295"/>
    <w:rsid w:val="005B3300"/>
    <w:rsid w:val="005B34DA"/>
    <w:rsid w:val="005B5B5A"/>
    <w:rsid w:val="005B6740"/>
    <w:rsid w:val="005B755E"/>
    <w:rsid w:val="005C103E"/>
    <w:rsid w:val="005C2736"/>
    <w:rsid w:val="005C5612"/>
    <w:rsid w:val="005D4731"/>
    <w:rsid w:val="005D4E28"/>
    <w:rsid w:val="005D5EBA"/>
    <w:rsid w:val="005E1832"/>
    <w:rsid w:val="005E3AA5"/>
    <w:rsid w:val="005E5799"/>
    <w:rsid w:val="005E6426"/>
    <w:rsid w:val="005F0E52"/>
    <w:rsid w:val="006006F8"/>
    <w:rsid w:val="00600BD9"/>
    <w:rsid w:val="00602670"/>
    <w:rsid w:val="006045A2"/>
    <w:rsid w:val="006066C3"/>
    <w:rsid w:val="0060712A"/>
    <w:rsid w:val="006077F3"/>
    <w:rsid w:val="00611A7C"/>
    <w:rsid w:val="00612303"/>
    <w:rsid w:val="00614F55"/>
    <w:rsid w:val="00615682"/>
    <w:rsid w:val="00616180"/>
    <w:rsid w:val="0061624D"/>
    <w:rsid w:val="00616B22"/>
    <w:rsid w:val="00616E79"/>
    <w:rsid w:val="0061708A"/>
    <w:rsid w:val="00617292"/>
    <w:rsid w:val="00620B01"/>
    <w:rsid w:val="00624C72"/>
    <w:rsid w:val="00625680"/>
    <w:rsid w:val="0062618B"/>
    <w:rsid w:val="006315D9"/>
    <w:rsid w:val="00636001"/>
    <w:rsid w:val="00637825"/>
    <w:rsid w:val="00641B44"/>
    <w:rsid w:val="00643DCC"/>
    <w:rsid w:val="0064446D"/>
    <w:rsid w:val="00644727"/>
    <w:rsid w:val="00644963"/>
    <w:rsid w:val="00647581"/>
    <w:rsid w:val="006477F6"/>
    <w:rsid w:val="0065010A"/>
    <w:rsid w:val="00652BF0"/>
    <w:rsid w:val="00655351"/>
    <w:rsid w:val="00655496"/>
    <w:rsid w:val="0065618A"/>
    <w:rsid w:val="00660316"/>
    <w:rsid w:val="006721A6"/>
    <w:rsid w:val="0067327B"/>
    <w:rsid w:val="00675A3B"/>
    <w:rsid w:val="00682B55"/>
    <w:rsid w:val="00683F2B"/>
    <w:rsid w:val="00684DE3"/>
    <w:rsid w:val="006864DF"/>
    <w:rsid w:val="00691FBA"/>
    <w:rsid w:val="006950CE"/>
    <w:rsid w:val="00696184"/>
    <w:rsid w:val="00697E9A"/>
    <w:rsid w:val="006A06F9"/>
    <w:rsid w:val="006A2D0F"/>
    <w:rsid w:val="006A41AF"/>
    <w:rsid w:val="006A5ACC"/>
    <w:rsid w:val="006B071D"/>
    <w:rsid w:val="006B53F2"/>
    <w:rsid w:val="006C1E25"/>
    <w:rsid w:val="006C2734"/>
    <w:rsid w:val="006C54C2"/>
    <w:rsid w:val="006C76E0"/>
    <w:rsid w:val="006D1F17"/>
    <w:rsid w:val="006D527D"/>
    <w:rsid w:val="006D6C3B"/>
    <w:rsid w:val="006D7603"/>
    <w:rsid w:val="006E1534"/>
    <w:rsid w:val="006E4B41"/>
    <w:rsid w:val="006E5380"/>
    <w:rsid w:val="006E5715"/>
    <w:rsid w:val="006E5DD5"/>
    <w:rsid w:val="006E6807"/>
    <w:rsid w:val="006E6BD2"/>
    <w:rsid w:val="006E7F8B"/>
    <w:rsid w:val="006F1665"/>
    <w:rsid w:val="006F1EDD"/>
    <w:rsid w:val="006F39CB"/>
    <w:rsid w:val="006F5702"/>
    <w:rsid w:val="006F7FA4"/>
    <w:rsid w:val="007026F7"/>
    <w:rsid w:val="00707CDD"/>
    <w:rsid w:val="0071011E"/>
    <w:rsid w:val="00711651"/>
    <w:rsid w:val="0071294E"/>
    <w:rsid w:val="00723403"/>
    <w:rsid w:val="007235C8"/>
    <w:rsid w:val="00726A12"/>
    <w:rsid w:val="00730F87"/>
    <w:rsid w:val="007347AC"/>
    <w:rsid w:val="00734C47"/>
    <w:rsid w:val="00737C6D"/>
    <w:rsid w:val="0074577E"/>
    <w:rsid w:val="00746A1A"/>
    <w:rsid w:val="00746E06"/>
    <w:rsid w:val="007612F7"/>
    <w:rsid w:val="00761D8B"/>
    <w:rsid w:val="00762B24"/>
    <w:rsid w:val="00762EAA"/>
    <w:rsid w:val="0076795F"/>
    <w:rsid w:val="00767B53"/>
    <w:rsid w:val="00770DF9"/>
    <w:rsid w:val="00771622"/>
    <w:rsid w:val="0077328B"/>
    <w:rsid w:val="00777386"/>
    <w:rsid w:val="0077763D"/>
    <w:rsid w:val="00777B60"/>
    <w:rsid w:val="00777E8C"/>
    <w:rsid w:val="007804A6"/>
    <w:rsid w:val="00781EF0"/>
    <w:rsid w:val="00783A48"/>
    <w:rsid w:val="00783FBD"/>
    <w:rsid w:val="007849E9"/>
    <w:rsid w:val="00786EC0"/>
    <w:rsid w:val="00790274"/>
    <w:rsid w:val="00791606"/>
    <w:rsid w:val="0079623A"/>
    <w:rsid w:val="00796A63"/>
    <w:rsid w:val="007A4CAE"/>
    <w:rsid w:val="007A5714"/>
    <w:rsid w:val="007A5759"/>
    <w:rsid w:val="007A5A4E"/>
    <w:rsid w:val="007A7E36"/>
    <w:rsid w:val="007B10B1"/>
    <w:rsid w:val="007B18B4"/>
    <w:rsid w:val="007B6817"/>
    <w:rsid w:val="007B79CD"/>
    <w:rsid w:val="007C037F"/>
    <w:rsid w:val="007C0F59"/>
    <w:rsid w:val="007C3013"/>
    <w:rsid w:val="007C3A51"/>
    <w:rsid w:val="007C478E"/>
    <w:rsid w:val="007C5CE7"/>
    <w:rsid w:val="007C736E"/>
    <w:rsid w:val="007D5B5C"/>
    <w:rsid w:val="007D6B74"/>
    <w:rsid w:val="007D74AD"/>
    <w:rsid w:val="007E7C1D"/>
    <w:rsid w:val="007E7FB4"/>
    <w:rsid w:val="007F3BE3"/>
    <w:rsid w:val="007F5217"/>
    <w:rsid w:val="007F52FA"/>
    <w:rsid w:val="007F6095"/>
    <w:rsid w:val="007F627B"/>
    <w:rsid w:val="007F6760"/>
    <w:rsid w:val="007F6EEB"/>
    <w:rsid w:val="007F7098"/>
    <w:rsid w:val="008059D2"/>
    <w:rsid w:val="00807A17"/>
    <w:rsid w:val="00812F3D"/>
    <w:rsid w:val="00813F65"/>
    <w:rsid w:val="00815302"/>
    <w:rsid w:val="00821300"/>
    <w:rsid w:val="00826A4B"/>
    <w:rsid w:val="00830CFF"/>
    <w:rsid w:val="00832753"/>
    <w:rsid w:val="00833B9C"/>
    <w:rsid w:val="00834892"/>
    <w:rsid w:val="008351FB"/>
    <w:rsid w:val="00837EB5"/>
    <w:rsid w:val="00843335"/>
    <w:rsid w:val="008443B5"/>
    <w:rsid w:val="0084447A"/>
    <w:rsid w:val="00846F75"/>
    <w:rsid w:val="00850A61"/>
    <w:rsid w:val="0085618B"/>
    <w:rsid w:val="0085765E"/>
    <w:rsid w:val="00860E27"/>
    <w:rsid w:val="00862CCF"/>
    <w:rsid w:val="00864D42"/>
    <w:rsid w:val="0086521D"/>
    <w:rsid w:val="0086527D"/>
    <w:rsid w:val="00867F30"/>
    <w:rsid w:val="0087055F"/>
    <w:rsid w:val="00874DCB"/>
    <w:rsid w:val="0087591D"/>
    <w:rsid w:val="00877FD2"/>
    <w:rsid w:val="00882A2A"/>
    <w:rsid w:val="008866E8"/>
    <w:rsid w:val="00887DC1"/>
    <w:rsid w:val="008903AE"/>
    <w:rsid w:val="00892E44"/>
    <w:rsid w:val="00894ED3"/>
    <w:rsid w:val="00895233"/>
    <w:rsid w:val="008A22D2"/>
    <w:rsid w:val="008A3D41"/>
    <w:rsid w:val="008A6DEA"/>
    <w:rsid w:val="008A765E"/>
    <w:rsid w:val="008B15CE"/>
    <w:rsid w:val="008B1CB1"/>
    <w:rsid w:val="008B376B"/>
    <w:rsid w:val="008C07A7"/>
    <w:rsid w:val="008C29CC"/>
    <w:rsid w:val="008C790C"/>
    <w:rsid w:val="008D3952"/>
    <w:rsid w:val="008D620C"/>
    <w:rsid w:val="008D63D2"/>
    <w:rsid w:val="008D70E8"/>
    <w:rsid w:val="008E45DA"/>
    <w:rsid w:val="008E6C91"/>
    <w:rsid w:val="008E6EC4"/>
    <w:rsid w:val="008F3C54"/>
    <w:rsid w:val="009016FF"/>
    <w:rsid w:val="00902FBD"/>
    <w:rsid w:val="00903313"/>
    <w:rsid w:val="0090340C"/>
    <w:rsid w:val="009107C9"/>
    <w:rsid w:val="00910DD3"/>
    <w:rsid w:val="0091171D"/>
    <w:rsid w:val="00913FF1"/>
    <w:rsid w:val="0091514F"/>
    <w:rsid w:val="00915E32"/>
    <w:rsid w:val="00916521"/>
    <w:rsid w:val="00921745"/>
    <w:rsid w:val="009229CA"/>
    <w:rsid w:val="009244D4"/>
    <w:rsid w:val="00924CE9"/>
    <w:rsid w:val="00925942"/>
    <w:rsid w:val="00925F40"/>
    <w:rsid w:val="0092756C"/>
    <w:rsid w:val="009315E9"/>
    <w:rsid w:val="00932C3D"/>
    <w:rsid w:val="0093358A"/>
    <w:rsid w:val="00934881"/>
    <w:rsid w:val="00934C6F"/>
    <w:rsid w:val="00934C7B"/>
    <w:rsid w:val="00936E97"/>
    <w:rsid w:val="00937DBD"/>
    <w:rsid w:val="0094651D"/>
    <w:rsid w:val="00946A6B"/>
    <w:rsid w:val="00946F37"/>
    <w:rsid w:val="00946F46"/>
    <w:rsid w:val="009474B1"/>
    <w:rsid w:val="00950AFD"/>
    <w:rsid w:val="009512A8"/>
    <w:rsid w:val="009533E4"/>
    <w:rsid w:val="00956FD8"/>
    <w:rsid w:val="00957CE9"/>
    <w:rsid w:val="0096272F"/>
    <w:rsid w:val="009642C9"/>
    <w:rsid w:val="00964E0A"/>
    <w:rsid w:val="00965647"/>
    <w:rsid w:val="00970BBF"/>
    <w:rsid w:val="00970F6C"/>
    <w:rsid w:val="00971E44"/>
    <w:rsid w:val="00972B27"/>
    <w:rsid w:val="00972D7B"/>
    <w:rsid w:val="00973B54"/>
    <w:rsid w:val="00975F67"/>
    <w:rsid w:val="00976C16"/>
    <w:rsid w:val="009801F8"/>
    <w:rsid w:val="009829D8"/>
    <w:rsid w:val="00983334"/>
    <w:rsid w:val="00983EF2"/>
    <w:rsid w:val="0098727D"/>
    <w:rsid w:val="00987BE6"/>
    <w:rsid w:val="0099073A"/>
    <w:rsid w:val="00990B73"/>
    <w:rsid w:val="009927A5"/>
    <w:rsid w:val="0099335D"/>
    <w:rsid w:val="00994DD5"/>
    <w:rsid w:val="00995439"/>
    <w:rsid w:val="00995F2A"/>
    <w:rsid w:val="009962F5"/>
    <w:rsid w:val="00997330"/>
    <w:rsid w:val="009976B9"/>
    <w:rsid w:val="009A0A71"/>
    <w:rsid w:val="009A1A8F"/>
    <w:rsid w:val="009A37E2"/>
    <w:rsid w:val="009A3B29"/>
    <w:rsid w:val="009A3E6B"/>
    <w:rsid w:val="009A4DCB"/>
    <w:rsid w:val="009A5491"/>
    <w:rsid w:val="009B03D9"/>
    <w:rsid w:val="009B2489"/>
    <w:rsid w:val="009B3F64"/>
    <w:rsid w:val="009C1A89"/>
    <w:rsid w:val="009C1E0E"/>
    <w:rsid w:val="009C3C30"/>
    <w:rsid w:val="009C40A7"/>
    <w:rsid w:val="009C5172"/>
    <w:rsid w:val="009C5438"/>
    <w:rsid w:val="009C5943"/>
    <w:rsid w:val="009C6834"/>
    <w:rsid w:val="009D36F8"/>
    <w:rsid w:val="009D48C8"/>
    <w:rsid w:val="009D74D3"/>
    <w:rsid w:val="009D754A"/>
    <w:rsid w:val="009D785A"/>
    <w:rsid w:val="009E148C"/>
    <w:rsid w:val="009E35F4"/>
    <w:rsid w:val="009E37A8"/>
    <w:rsid w:val="009E407F"/>
    <w:rsid w:val="009E4D70"/>
    <w:rsid w:val="009F2475"/>
    <w:rsid w:val="009F606E"/>
    <w:rsid w:val="00A0100E"/>
    <w:rsid w:val="00A01439"/>
    <w:rsid w:val="00A03508"/>
    <w:rsid w:val="00A04AEE"/>
    <w:rsid w:val="00A04FE4"/>
    <w:rsid w:val="00A06810"/>
    <w:rsid w:val="00A06B08"/>
    <w:rsid w:val="00A11D66"/>
    <w:rsid w:val="00A11E5C"/>
    <w:rsid w:val="00A131E6"/>
    <w:rsid w:val="00A138F6"/>
    <w:rsid w:val="00A13F82"/>
    <w:rsid w:val="00A159EC"/>
    <w:rsid w:val="00A16265"/>
    <w:rsid w:val="00A17A01"/>
    <w:rsid w:val="00A17B94"/>
    <w:rsid w:val="00A230FB"/>
    <w:rsid w:val="00A23617"/>
    <w:rsid w:val="00A25BE4"/>
    <w:rsid w:val="00A25C37"/>
    <w:rsid w:val="00A25D0E"/>
    <w:rsid w:val="00A3406C"/>
    <w:rsid w:val="00A34DD8"/>
    <w:rsid w:val="00A37879"/>
    <w:rsid w:val="00A43325"/>
    <w:rsid w:val="00A52526"/>
    <w:rsid w:val="00A52A5A"/>
    <w:rsid w:val="00A52B39"/>
    <w:rsid w:val="00A57638"/>
    <w:rsid w:val="00A6065F"/>
    <w:rsid w:val="00A6088F"/>
    <w:rsid w:val="00A64929"/>
    <w:rsid w:val="00A651A3"/>
    <w:rsid w:val="00A65434"/>
    <w:rsid w:val="00A7304D"/>
    <w:rsid w:val="00A74AEE"/>
    <w:rsid w:val="00A74C72"/>
    <w:rsid w:val="00A75A49"/>
    <w:rsid w:val="00A75DB3"/>
    <w:rsid w:val="00A75F9A"/>
    <w:rsid w:val="00A76990"/>
    <w:rsid w:val="00A77946"/>
    <w:rsid w:val="00A800F2"/>
    <w:rsid w:val="00A82078"/>
    <w:rsid w:val="00A845DB"/>
    <w:rsid w:val="00A874C4"/>
    <w:rsid w:val="00A909A1"/>
    <w:rsid w:val="00A92544"/>
    <w:rsid w:val="00A964DA"/>
    <w:rsid w:val="00A97A5D"/>
    <w:rsid w:val="00AA1BB0"/>
    <w:rsid w:val="00AA42BD"/>
    <w:rsid w:val="00AA7401"/>
    <w:rsid w:val="00AB3396"/>
    <w:rsid w:val="00AB33FF"/>
    <w:rsid w:val="00AB5D13"/>
    <w:rsid w:val="00AB5EF8"/>
    <w:rsid w:val="00AB75D2"/>
    <w:rsid w:val="00AC16D5"/>
    <w:rsid w:val="00AC54FC"/>
    <w:rsid w:val="00AC6D48"/>
    <w:rsid w:val="00AD510F"/>
    <w:rsid w:val="00AD7E42"/>
    <w:rsid w:val="00AE012D"/>
    <w:rsid w:val="00AE04FE"/>
    <w:rsid w:val="00AE375D"/>
    <w:rsid w:val="00AE3D16"/>
    <w:rsid w:val="00AE4209"/>
    <w:rsid w:val="00AE428C"/>
    <w:rsid w:val="00AE489C"/>
    <w:rsid w:val="00AE5AE2"/>
    <w:rsid w:val="00AE6D16"/>
    <w:rsid w:val="00AF0200"/>
    <w:rsid w:val="00AF02E7"/>
    <w:rsid w:val="00AF1C68"/>
    <w:rsid w:val="00AF29F7"/>
    <w:rsid w:val="00AF4CA3"/>
    <w:rsid w:val="00AF5356"/>
    <w:rsid w:val="00AF73FD"/>
    <w:rsid w:val="00B013CA"/>
    <w:rsid w:val="00B017EC"/>
    <w:rsid w:val="00B01A6E"/>
    <w:rsid w:val="00B10752"/>
    <w:rsid w:val="00B109A0"/>
    <w:rsid w:val="00B131E3"/>
    <w:rsid w:val="00B14C39"/>
    <w:rsid w:val="00B14F2D"/>
    <w:rsid w:val="00B17DBD"/>
    <w:rsid w:val="00B214DE"/>
    <w:rsid w:val="00B2571F"/>
    <w:rsid w:val="00B259ED"/>
    <w:rsid w:val="00B25D62"/>
    <w:rsid w:val="00B3124B"/>
    <w:rsid w:val="00B4460A"/>
    <w:rsid w:val="00B46688"/>
    <w:rsid w:val="00B504CC"/>
    <w:rsid w:val="00B5105E"/>
    <w:rsid w:val="00B54A95"/>
    <w:rsid w:val="00B5754A"/>
    <w:rsid w:val="00B57BC8"/>
    <w:rsid w:val="00B60181"/>
    <w:rsid w:val="00B603AD"/>
    <w:rsid w:val="00B60A09"/>
    <w:rsid w:val="00B61351"/>
    <w:rsid w:val="00B61BD0"/>
    <w:rsid w:val="00B62600"/>
    <w:rsid w:val="00B628CC"/>
    <w:rsid w:val="00B64191"/>
    <w:rsid w:val="00B641DE"/>
    <w:rsid w:val="00B65563"/>
    <w:rsid w:val="00B67F9E"/>
    <w:rsid w:val="00B70026"/>
    <w:rsid w:val="00B759C1"/>
    <w:rsid w:val="00B75C2E"/>
    <w:rsid w:val="00B76B82"/>
    <w:rsid w:val="00B8010C"/>
    <w:rsid w:val="00B819BB"/>
    <w:rsid w:val="00B81B9C"/>
    <w:rsid w:val="00B82283"/>
    <w:rsid w:val="00B827DD"/>
    <w:rsid w:val="00B8381A"/>
    <w:rsid w:val="00B83CB1"/>
    <w:rsid w:val="00B861D8"/>
    <w:rsid w:val="00B867EA"/>
    <w:rsid w:val="00B90B65"/>
    <w:rsid w:val="00BA0014"/>
    <w:rsid w:val="00BA12C6"/>
    <w:rsid w:val="00BA44D1"/>
    <w:rsid w:val="00BA7627"/>
    <w:rsid w:val="00BA78FB"/>
    <w:rsid w:val="00BA7C39"/>
    <w:rsid w:val="00BB2A54"/>
    <w:rsid w:val="00BB625E"/>
    <w:rsid w:val="00BB67EA"/>
    <w:rsid w:val="00BB74DC"/>
    <w:rsid w:val="00BB76B5"/>
    <w:rsid w:val="00BB7ADA"/>
    <w:rsid w:val="00BC5FBD"/>
    <w:rsid w:val="00BD072D"/>
    <w:rsid w:val="00BD1D78"/>
    <w:rsid w:val="00BD23C9"/>
    <w:rsid w:val="00BD3971"/>
    <w:rsid w:val="00BD556E"/>
    <w:rsid w:val="00BD5C69"/>
    <w:rsid w:val="00BD5C97"/>
    <w:rsid w:val="00BD6798"/>
    <w:rsid w:val="00BE1A6E"/>
    <w:rsid w:val="00BE4157"/>
    <w:rsid w:val="00BF0DC6"/>
    <w:rsid w:val="00BF0E58"/>
    <w:rsid w:val="00BF185E"/>
    <w:rsid w:val="00BF2A8F"/>
    <w:rsid w:val="00BF3AC7"/>
    <w:rsid w:val="00C00E8C"/>
    <w:rsid w:val="00C02E34"/>
    <w:rsid w:val="00C0369C"/>
    <w:rsid w:val="00C041E3"/>
    <w:rsid w:val="00C06AF5"/>
    <w:rsid w:val="00C11890"/>
    <w:rsid w:val="00C13409"/>
    <w:rsid w:val="00C13599"/>
    <w:rsid w:val="00C20CE8"/>
    <w:rsid w:val="00C2634D"/>
    <w:rsid w:val="00C304C8"/>
    <w:rsid w:val="00C30989"/>
    <w:rsid w:val="00C30E7D"/>
    <w:rsid w:val="00C32650"/>
    <w:rsid w:val="00C36B78"/>
    <w:rsid w:val="00C37CA0"/>
    <w:rsid w:val="00C404F5"/>
    <w:rsid w:val="00C42106"/>
    <w:rsid w:val="00C4554B"/>
    <w:rsid w:val="00C4606E"/>
    <w:rsid w:val="00C469DA"/>
    <w:rsid w:val="00C54FB3"/>
    <w:rsid w:val="00C55252"/>
    <w:rsid w:val="00C56670"/>
    <w:rsid w:val="00C57D91"/>
    <w:rsid w:val="00C60965"/>
    <w:rsid w:val="00C60A46"/>
    <w:rsid w:val="00C60DC2"/>
    <w:rsid w:val="00C62275"/>
    <w:rsid w:val="00C63A35"/>
    <w:rsid w:val="00C70FBB"/>
    <w:rsid w:val="00C7433F"/>
    <w:rsid w:val="00C74B12"/>
    <w:rsid w:val="00C767C6"/>
    <w:rsid w:val="00C81FA5"/>
    <w:rsid w:val="00C8219D"/>
    <w:rsid w:val="00C83348"/>
    <w:rsid w:val="00C85530"/>
    <w:rsid w:val="00C86B26"/>
    <w:rsid w:val="00C92E15"/>
    <w:rsid w:val="00C93CB7"/>
    <w:rsid w:val="00C9479F"/>
    <w:rsid w:val="00C95CE3"/>
    <w:rsid w:val="00CA10F7"/>
    <w:rsid w:val="00CA1A0E"/>
    <w:rsid w:val="00CA72BE"/>
    <w:rsid w:val="00CA7DB3"/>
    <w:rsid w:val="00CB1A2C"/>
    <w:rsid w:val="00CB703C"/>
    <w:rsid w:val="00CC0977"/>
    <w:rsid w:val="00CC20B0"/>
    <w:rsid w:val="00CD0167"/>
    <w:rsid w:val="00CD13CD"/>
    <w:rsid w:val="00CD5361"/>
    <w:rsid w:val="00CD6B0F"/>
    <w:rsid w:val="00CE43E7"/>
    <w:rsid w:val="00CF0C52"/>
    <w:rsid w:val="00CF1E1D"/>
    <w:rsid w:val="00CF1EDE"/>
    <w:rsid w:val="00CF33B7"/>
    <w:rsid w:val="00CF7B73"/>
    <w:rsid w:val="00D013A9"/>
    <w:rsid w:val="00D02C97"/>
    <w:rsid w:val="00D03B46"/>
    <w:rsid w:val="00D0515B"/>
    <w:rsid w:val="00D06433"/>
    <w:rsid w:val="00D07121"/>
    <w:rsid w:val="00D10C3B"/>
    <w:rsid w:val="00D13CE1"/>
    <w:rsid w:val="00D140DB"/>
    <w:rsid w:val="00D14FC8"/>
    <w:rsid w:val="00D16D8D"/>
    <w:rsid w:val="00D171B4"/>
    <w:rsid w:val="00D23D14"/>
    <w:rsid w:val="00D23E62"/>
    <w:rsid w:val="00D23EC0"/>
    <w:rsid w:val="00D25312"/>
    <w:rsid w:val="00D25C5A"/>
    <w:rsid w:val="00D275FA"/>
    <w:rsid w:val="00D3416E"/>
    <w:rsid w:val="00D34A6D"/>
    <w:rsid w:val="00D36B80"/>
    <w:rsid w:val="00D409DD"/>
    <w:rsid w:val="00D43862"/>
    <w:rsid w:val="00D458DD"/>
    <w:rsid w:val="00D45F0F"/>
    <w:rsid w:val="00D4620C"/>
    <w:rsid w:val="00D46D4D"/>
    <w:rsid w:val="00D50A83"/>
    <w:rsid w:val="00D519CC"/>
    <w:rsid w:val="00D54E05"/>
    <w:rsid w:val="00D564AF"/>
    <w:rsid w:val="00D567CE"/>
    <w:rsid w:val="00D60D2E"/>
    <w:rsid w:val="00D60EB8"/>
    <w:rsid w:val="00D67393"/>
    <w:rsid w:val="00D67B8D"/>
    <w:rsid w:val="00D73E0A"/>
    <w:rsid w:val="00D77BD3"/>
    <w:rsid w:val="00D820B4"/>
    <w:rsid w:val="00D82A62"/>
    <w:rsid w:val="00D9023C"/>
    <w:rsid w:val="00D93AFF"/>
    <w:rsid w:val="00D96FBA"/>
    <w:rsid w:val="00DA34C5"/>
    <w:rsid w:val="00DA7F6C"/>
    <w:rsid w:val="00DB1606"/>
    <w:rsid w:val="00DB3089"/>
    <w:rsid w:val="00DB42B9"/>
    <w:rsid w:val="00DB5194"/>
    <w:rsid w:val="00DB6AC0"/>
    <w:rsid w:val="00DB74E8"/>
    <w:rsid w:val="00DB7B1D"/>
    <w:rsid w:val="00DC1A13"/>
    <w:rsid w:val="00DC4877"/>
    <w:rsid w:val="00DC7E76"/>
    <w:rsid w:val="00DC7F6F"/>
    <w:rsid w:val="00DD1B92"/>
    <w:rsid w:val="00DD493F"/>
    <w:rsid w:val="00DD4EE3"/>
    <w:rsid w:val="00DD5DDD"/>
    <w:rsid w:val="00DE25E1"/>
    <w:rsid w:val="00DE452D"/>
    <w:rsid w:val="00DE720A"/>
    <w:rsid w:val="00DF08DA"/>
    <w:rsid w:val="00DF190F"/>
    <w:rsid w:val="00DF5269"/>
    <w:rsid w:val="00DF60C7"/>
    <w:rsid w:val="00E07C44"/>
    <w:rsid w:val="00E111F8"/>
    <w:rsid w:val="00E15E06"/>
    <w:rsid w:val="00E16253"/>
    <w:rsid w:val="00E169A3"/>
    <w:rsid w:val="00E1764D"/>
    <w:rsid w:val="00E20A9D"/>
    <w:rsid w:val="00E20D35"/>
    <w:rsid w:val="00E21975"/>
    <w:rsid w:val="00E24D12"/>
    <w:rsid w:val="00E24FC8"/>
    <w:rsid w:val="00E275FD"/>
    <w:rsid w:val="00E30B4F"/>
    <w:rsid w:val="00E30FF8"/>
    <w:rsid w:val="00E32AA1"/>
    <w:rsid w:val="00E36294"/>
    <w:rsid w:val="00E45E31"/>
    <w:rsid w:val="00E5016E"/>
    <w:rsid w:val="00E522CB"/>
    <w:rsid w:val="00E53801"/>
    <w:rsid w:val="00E630D0"/>
    <w:rsid w:val="00E631D8"/>
    <w:rsid w:val="00E64221"/>
    <w:rsid w:val="00E66A87"/>
    <w:rsid w:val="00E676F6"/>
    <w:rsid w:val="00E67D71"/>
    <w:rsid w:val="00E70BF1"/>
    <w:rsid w:val="00E723F5"/>
    <w:rsid w:val="00E73A5D"/>
    <w:rsid w:val="00E74A94"/>
    <w:rsid w:val="00E7556D"/>
    <w:rsid w:val="00E8180A"/>
    <w:rsid w:val="00E82815"/>
    <w:rsid w:val="00E82C3C"/>
    <w:rsid w:val="00E95BB5"/>
    <w:rsid w:val="00E95D49"/>
    <w:rsid w:val="00E977A7"/>
    <w:rsid w:val="00EA074D"/>
    <w:rsid w:val="00EA574B"/>
    <w:rsid w:val="00EA75E4"/>
    <w:rsid w:val="00EB1669"/>
    <w:rsid w:val="00EB23B7"/>
    <w:rsid w:val="00EB4113"/>
    <w:rsid w:val="00EB4738"/>
    <w:rsid w:val="00EB4A95"/>
    <w:rsid w:val="00EB5CD8"/>
    <w:rsid w:val="00EC1C1B"/>
    <w:rsid w:val="00EC21A8"/>
    <w:rsid w:val="00EC3B44"/>
    <w:rsid w:val="00EC43D1"/>
    <w:rsid w:val="00EC469A"/>
    <w:rsid w:val="00ED4AD0"/>
    <w:rsid w:val="00EE003C"/>
    <w:rsid w:val="00EE04D8"/>
    <w:rsid w:val="00EE0718"/>
    <w:rsid w:val="00EE16CB"/>
    <w:rsid w:val="00EE3766"/>
    <w:rsid w:val="00EE5157"/>
    <w:rsid w:val="00EF12BE"/>
    <w:rsid w:val="00EF3E6C"/>
    <w:rsid w:val="00EF739E"/>
    <w:rsid w:val="00F06ECF"/>
    <w:rsid w:val="00F07702"/>
    <w:rsid w:val="00F07D27"/>
    <w:rsid w:val="00F1023F"/>
    <w:rsid w:val="00F150BF"/>
    <w:rsid w:val="00F20583"/>
    <w:rsid w:val="00F2248E"/>
    <w:rsid w:val="00F2676B"/>
    <w:rsid w:val="00F26AD5"/>
    <w:rsid w:val="00F276D9"/>
    <w:rsid w:val="00F2781F"/>
    <w:rsid w:val="00F3131D"/>
    <w:rsid w:val="00F3212D"/>
    <w:rsid w:val="00F40FDE"/>
    <w:rsid w:val="00F456F8"/>
    <w:rsid w:val="00F51E64"/>
    <w:rsid w:val="00F55D78"/>
    <w:rsid w:val="00F55DD9"/>
    <w:rsid w:val="00F609A7"/>
    <w:rsid w:val="00F60DCD"/>
    <w:rsid w:val="00F628DB"/>
    <w:rsid w:val="00F70D43"/>
    <w:rsid w:val="00F74A80"/>
    <w:rsid w:val="00F8333B"/>
    <w:rsid w:val="00F9056B"/>
    <w:rsid w:val="00F90F35"/>
    <w:rsid w:val="00F94126"/>
    <w:rsid w:val="00F94AA3"/>
    <w:rsid w:val="00F94EB4"/>
    <w:rsid w:val="00F95A57"/>
    <w:rsid w:val="00F97F80"/>
    <w:rsid w:val="00FA20C9"/>
    <w:rsid w:val="00FA7961"/>
    <w:rsid w:val="00FB5C5E"/>
    <w:rsid w:val="00FC02B9"/>
    <w:rsid w:val="00FC1A4B"/>
    <w:rsid w:val="00FC2F94"/>
    <w:rsid w:val="00FC35BD"/>
    <w:rsid w:val="00FC5FEB"/>
    <w:rsid w:val="00FC7259"/>
    <w:rsid w:val="00FC7F6B"/>
    <w:rsid w:val="00FD0B07"/>
    <w:rsid w:val="00FD15EA"/>
    <w:rsid w:val="00FD4967"/>
    <w:rsid w:val="00FD4BF4"/>
    <w:rsid w:val="00FD5C13"/>
    <w:rsid w:val="00FD6368"/>
    <w:rsid w:val="00FE3DCE"/>
    <w:rsid w:val="00FE6ECC"/>
    <w:rsid w:val="00FE6F20"/>
    <w:rsid w:val="00FF0496"/>
    <w:rsid w:val="00FF0FDE"/>
    <w:rsid w:val="00FF10FA"/>
    <w:rsid w:val="00FF2366"/>
    <w:rsid w:val="00FF2DCD"/>
    <w:rsid w:val="00FF66DE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CE9DC74A6C3719233B2680C93905BF7DA5C47F5A57047518B6D88AED724923647FD90FD21741BASBC3I" TargetMode="External"/><Relationship Id="rId18" Type="http://schemas.openxmlformats.org/officeDocument/2006/relationships/hyperlink" Target="consultantplus://offline/ref=CFCE9DC74A6C3719233B2680C93905BF7EACCE715756047518B6D88AEDS7C2I" TargetMode="External"/><Relationship Id="rId26" Type="http://schemas.openxmlformats.org/officeDocument/2006/relationships/hyperlink" Target="consultantplus://offline/ref=CFCE9DC74A6C3719233B2680C93905BF7DA4CF785F57047518B6D88AED724923647FD90FD21741B9SBC2I" TargetMode="External"/><Relationship Id="rId39" Type="http://schemas.openxmlformats.org/officeDocument/2006/relationships/hyperlink" Target="consultantplus://offline/ref=CFCE9DC74A6C3719233B2680C93905BF7DA5C47F5A57047518B6D88AED724923647FD90FD21741BASBC7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FCE9DC74A6C3719233B2680C93905BF7EACCE715756047518B6D88AED724923647FD9S0CAI" TargetMode="External"/><Relationship Id="rId34" Type="http://schemas.openxmlformats.org/officeDocument/2006/relationships/hyperlink" Target="consultantplus://offline/ref=CFCE9DC74A6C3719233B2680C93905BF7EA5CD7C5D57047518B6D88AED724923647FD90FD21741B9SBC2I" TargetMode="External"/><Relationship Id="rId42" Type="http://schemas.openxmlformats.org/officeDocument/2006/relationships/hyperlink" Target="consultantplus://offline/ref=CFCE9DC74A6C3719233B2680C93905BF7DA5C47F5A57047518B6D88AED724923647FD90FD21741B9SBC2I" TargetMode="External"/><Relationship Id="rId47" Type="http://schemas.openxmlformats.org/officeDocument/2006/relationships/hyperlink" Target="consultantplus://offline/ref=CFCE9DC74A6C3719233B2680C93905BF7DAEC47B5951047518B6D88AEDS7C2I" TargetMode="External"/><Relationship Id="rId50" Type="http://schemas.openxmlformats.org/officeDocument/2006/relationships/hyperlink" Target="consultantplus://offline/ref=CFCE9DC74A6C3719233B2680C93905BF7DA5C47F5A57047518B6D88AED724923647FD90FD21741B9SBC7I" TargetMode="External"/><Relationship Id="rId7" Type="http://schemas.openxmlformats.org/officeDocument/2006/relationships/hyperlink" Target="consultantplus://offline/ref=CFCE9DC74A6C3719233B2680C93905BF7DA4CF785F57047518B6D88AED724923647FD90FD21741BBSBC5I" TargetMode="External"/><Relationship Id="rId12" Type="http://schemas.openxmlformats.org/officeDocument/2006/relationships/hyperlink" Target="consultantplus://offline/ref=CFCE9DC74A6C3719233B2680C93905BF7EA5CD7C5D57047518B6D88AED724923647FD90FD21741BASBC3I" TargetMode="External"/><Relationship Id="rId17" Type="http://schemas.openxmlformats.org/officeDocument/2006/relationships/hyperlink" Target="consultantplus://offline/ref=CFCE9DC74A6C3719233B2680C93905BF7EA5CD7C5D57047518B6D88AED724923647FD90FD21741BASBC6I" TargetMode="External"/><Relationship Id="rId25" Type="http://schemas.openxmlformats.org/officeDocument/2006/relationships/hyperlink" Target="consultantplus://offline/ref=CFCE9DC74A6C3719233B2680C93905BF7DA4CF785F57047518B6D88AED724923647FD90FD21741B9SBC2I" TargetMode="External"/><Relationship Id="rId33" Type="http://schemas.openxmlformats.org/officeDocument/2006/relationships/hyperlink" Target="consultantplus://offline/ref=CFCE9DC74A6C3719233B2680C93905BF7EA5CD7C5D57047518B6D88AED724923647FD90FD21741B9SBC3I" TargetMode="External"/><Relationship Id="rId38" Type="http://schemas.openxmlformats.org/officeDocument/2006/relationships/hyperlink" Target="consultantplus://offline/ref=CFCE9DC74A6C3719233B2680C93905BF7DA4CF785F57047518B6D88AED724923647FD90FD21741B9SBC0I" TargetMode="External"/><Relationship Id="rId46" Type="http://schemas.openxmlformats.org/officeDocument/2006/relationships/hyperlink" Target="consultantplus://offline/ref=CFCE9DC74A6C3719233B2680C93905BF7DA5C47F5A57047518B6D88AED724923647FD90FD21741B9SBC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CE9DC74A6C3719233B2680C93905BF7EA5CD7C5D57047518B6D88AED724923647FD90FD21741BASBC2I" TargetMode="External"/><Relationship Id="rId20" Type="http://schemas.openxmlformats.org/officeDocument/2006/relationships/hyperlink" Target="consultantplus://offline/ref=CFCE9DC74A6C3719233B2680C93905BF7DA5C47F5A57047518B6D88AED724923647FD90FD21741BASBC0I" TargetMode="External"/><Relationship Id="rId29" Type="http://schemas.openxmlformats.org/officeDocument/2006/relationships/hyperlink" Target="consultantplus://offline/ref=CFCE9DC74A6C3719233B2680C93905BF7DA4CF785F57047518B6D88AED724923647FD90FD21741B9SBC2I" TargetMode="External"/><Relationship Id="rId41" Type="http://schemas.openxmlformats.org/officeDocument/2006/relationships/hyperlink" Target="consultantplus://offline/ref=CFCE9DC74A6C3719233B2680C93905BF7DA5C47F5A57047518B6D88AED724923647FD90FD21741BASBC4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CFCE9DC74A6C3719233B2680C93905BF7DA4CF785F57047518B6D88AED724923647FD90FD21741B9SBC0I" TargetMode="External"/><Relationship Id="rId24" Type="http://schemas.openxmlformats.org/officeDocument/2006/relationships/hyperlink" Target="consultantplus://offline/ref=CFCE9DC74A6C3719233B2680C93905BF7DA4CF785F57047518B6D88AED724923647FD90FD21741B9SBC2I" TargetMode="External"/><Relationship Id="rId32" Type="http://schemas.openxmlformats.org/officeDocument/2006/relationships/hyperlink" Target="consultantplus://offline/ref=CFCE9DC74A6C3719233B2680C93905BF7EA5CD7C5D57047518B6D88AED724923647FD90FD21741BASBCAI" TargetMode="External"/><Relationship Id="rId37" Type="http://schemas.openxmlformats.org/officeDocument/2006/relationships/hyperlink" Target="consultantplus://offline/ref=CFCE9DC74A6C3719233B2680C93905BF7EA5CD7C5D57047518B6D88AED724923647FD90FD21741B9SBC0I" TargetMode="External"/><Relationship Id="rId40" Type="http://schemas.openxmlformats.org/officeDocument/2006/relationships/hyperlink" Target="consultantplus://offline/ref=CFCE9DC74A6C3719233B2680C93905BF7DA5C47F5A57047518B6D88AED724923647FD90FD21741BASBC6I" TargetMode="External"/><Relationship Id="rId45" Type="http://schemas.openxmlformats.org/officeDocument/2006/relationships/hyperlink" Target="consultantplus://offline/ref=CFCE9DC74A6C3719233B2680C93905BF7EADCD7A5A54047518B6D88AED724923647FD90FD21742BCSBC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CE9DC74A6C3719233B2680C93905BF7DA5C47F5A57047518B6D88AED724923647FD90FD21741BASBC1I" TargetMode="External"/><Relationship Id="rId23" Type="http://schemas.openxmlformats.org/officeDocument/2006/relationships/hyperlink" Target="consultantplus://offline/ref=CFCE9DC74A6C3719233B2680C93905BF7DA4CF785F57047518B6D88AED724923647FD90FD21741B9SBC2I" TargetMode="External"/><Relationship Id="rId28" Type="http://schemas.openxmlformats.org/officeDocument/2006/relationships/hyperlink" Target="consultantplus://offline/ref=CFCE9DC74A6C3719233B2680C93905BF7DA4CF785F57047518B6D88AED724923647FD90FD21741B9SBC2I" TargetMode="External"/><Relationship Id="rId36" Type="http://schemas.openxmlformats.org/officeDocument/2006/relationships/hyperlink" Target="consultantplus://offline/ref=CFCE9DC74A6C3719233B2680C93905BF7DA4CF785F57047518B6D88AED724923647FD90FD21741B9SBC0I" TargetMode="External"/><Relationship Id="rId49" Type="http://schemas.openxmlformats.org/officeDocument/2006/relationships/hyperlink" Target="consultantplus://offline/ref=CFCE9DC74A6C3719233B2680C93905BF7DA5C47F5A57047518B6D88AED724923647FD90FD21741B9SBC3I" TargetMode="External"/><Relationship Id="rId10" Type="http://schemas.openxmlformats.org/officeDocument/2006/relationships/hyperlink" Target="consultantplus://offline/ref=CFCE9DC74A6C3719233B2680C93905BF7EACCE715756047518B6D88AED724923647FD90FD21741BASBC0I" TargetMode="External"/><Relationship Id="rId19" Type="http://schemas.openxmlformats.org/officeDocument/2006/relationships/hyperlink" Target="consultantplus://offline/ref=CFCE9DC74A6C3719233B2680C93905BF7EA5CD7C5D57047518B6D88AED724923647FD90FD21741BASBC6I" TargetMode="External"/><Relationship Id="rId31" Type="http://schemas.openxmlformats.org/officeDocument/2006/relationships/hyperlink" Target="consultantplus://offline/ref=CFCE9DC74A6C3719233B2680C93905BF7EA5CD7C5D57047518B6D88AED724923647FD90FD21741BASBCBI" TargetMode="External"/><Relationship Id="rId44" Type="http://schemas.openxmlformats.org/officeDocument/2006/relationships/hyperlink" Target="consultantplus://offline/ref=CFCE9DC74A6C3719233B2680C93905BF7DA5C47F5A57047518B6D88AED724923647FD90FD21741B9SBC3I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CE9DC74A6C3719233B2680C93905BF7EA5CD7C5D57047518B6D88AED724923647FD90FD21741BBSBC5I" TargetMode="External"/><Relationship Id="rId14" Type="http://schemas.openxmlformats.org/officeDocument/2006/relationships/hyperlink" Target="consultantplus://offline/ref=CFCE9DC74A6C3719233B2680C93905BF7DA4CF785F57047518B6D88AED724923647FD90FD21741B9SBC7I" TargetMode="External"/><Relationship Id="rId22" Type="http://schemas.openxmlformats.org/officeDocument/2006/relationships/hyperlink" Target="consultantplus://offline/ref=CFCE9DC74A6C3719233B2680C93905BF7EA5CD7C5D57047518B6D88AED724923647FD90FD21741BASBC4I" TargetMode="External"/><Relationship Id="rId27" Type="http://schemas.openxmlformats.org/officeDocument/2006/relationships/hyperlink" Target="consultantplus://offline/ref=CFCE9DC74A6C3719233B2680C93905BF7DA4CF785F57047518B6D88AED724923647FD90FD21741B9SBC1I" TargetMode="External"/><Relationship Id="rId30" Type="http://schemas.openxmlformats.org/officeDocument/2006/relationships/hyperlink" Target="consultantplus://offline/ref=CFCE9DC74A6C3719233B2680C93905BF7EAFCC705754047518B6D88AED724923647FD90FD21540B9SBC5I" TargetMode="External"/><Relationship Id="rId35" Type="http://schemas.openxmlformats.org/officeDocument/2006/relationships/hyperlink" Target="consultantplus://offline/ref=CFCE9DC74A6C3719233B2680C93905BF7EA5CD7C5D57047518B6D88AED724923647FD90FD21741B9SBC1I" TargetMode="External"/><Relationship Id="rId43" Type="http://schemas.openxmlformats.org/officeDocument/2006/relationships/hyperlink" Target="consultantplus://offline/ref=CFCE9DC74A6C3719233B2680C93905BF7DA5C47F5A57047518B6D88AED724923647FD90FD21741BASBCAI" TargetMode="External"/><Relationship Id="rId48" Type="http://schemas.openxmlformats.org/officeDocument/2006/relationships/hyperlink" Target="consultantplus://offline/ref=CFCE9DC74A6C3719233B2680C93905BF7DAEC47B5B52047518B6D88AEDS7C2I" TargetMode="External"/><Relationship Id="rId8" Type="http://schemas.openxmlformats.org/officeDocument/2006/relationships/hyperlink" Target="consultantplus://offline/ref=CFCE9DC74A6C3719233B2680C93905BF7DA5C47F5A57047518B6D88AED724923647FD90FD21741BBSBC5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2DCC-A8F5-4896-8178-F926F5F6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Office-User-12</cp:lastModifiedBy>
  <cp:revision>5</cp:revision>
  <cp:lastPrinted>2017-12-14T13:59:00Z</cp:lastPrinted>
  <dcterms:created xsi:type="dcterms:W3CDTF">2017-11-27T08:01:00Z</dcterms:created>
  <dcterms:modified xsi:type="dcterms:W3CDTF">2017-12-14T14:06:00Z</dcterms:modified>
</cp:coreProperties>
</file>