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2013 г. N 380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СОХРАНЕНИЮ ВОДНЫХ БИОЛОГИЧЕСКИХ РЕСУРСОВ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СРЕДЫ ИХ ОБИТАНИЯ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3 статьи 50</w:t>
        </w:r>
      </w:hyperlink>
      <w:r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мерах по сохранению водных биологических ресурсов и среды их обитания.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2013 г. N 380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ПОЛОЖЕНИЕ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СОХРАНЕНИЮ ВОДНЫХ БИОЛОГИЧЕСКИХ РЕСУРСОВ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СРЕДЫ ИХ ОБИТАНИЯ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меры по сохранению водных биологических ресурсов (далее -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(далее - планируемая деятельность), оказывающей прямое или косвенное воздействие на биоресурсы и среду их обитания (далее - меры по сохранению биоресурсов и</w:t>
      </w:r>
      <w:proofErr w:type="gramEnd"/>
      <w:r>
        <w:rPr>
          <w:rFonts w:ascii="Calibri" w:hAnsi="Calibri" w:cs="Calibri"/>
        </w:rPr>
        <w:t xml:space="preserve"> среды их обитания), а также порядок их осуществления.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Мерами по сохранению биоресурсов и среды их обитания являются: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а) 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использования территорий (водоохранных и рыбоохранных зон, рыбохозяйственных заповедных зон) с указанием ограничений их использования;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б) оценка воздействия планируемой деятельности на биоресурсы и среду их обитания;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 xml:space="preserve">в) производственный экологический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влиянием осуществляемой деятельности на состояние биоресурсов и среды их обитания;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предупреждение и устранение загрязнений водных объектов рыбохозяйственного значения, соблюдение нормативов качества воды и требований к водному режиму таких водных объектов;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установка эффективных рыбозащитных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</w:t>
      </w:r>
      <w:r>
        <w:rPr>
          <w:rFonts w:ascii="Calibri" w:hAnsi="Calibri" w:cs="Calibri"/>
        </w:rPr>
        <w:lastRenderedPageBreak/>
        <w:t>воды из водного объекта рыбохозяйственного значения и (или) строительством и эксплуатацией гидротехнических сооружений;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водоохранных, рыбоохранных и рыбохозяйственных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</w:t>
      </w:r>
      <w:proofErr w:type="gramEnd"/>
      <w:r>
        <w:rPr>
          <w:rFonts w:ascii="Calibri" w:hAnsi="Calibri" w:cs="Calibri"/>
        </w:rPr>
        <w:t>, нереста и размножения, нагула и массовых миграций);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предотвращения негативного воздействия;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з)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акклиматизации биоресурсов или рыбохозяйственной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Меры по сохранению биоресурсов и среды их обитания, предусмотренные </w:t>
      </w:r>
      <w:hyperlink w:anchor="Par32" w:history="1">
        <w:r>
          <w:rPr>
            <w:rFonts w:ascii="Calibri" w:hAnsi="Calibri" w:cs="Calibri"/>
            <w:color w:val="0000FF"/>
          </w:rPr>
          <w:t>подпунктом "а" пункта 2</w:t>
        </w:r>
      </w:hyperlink>
      <w:r>
        <w:rPr>
          <w:rFonts w:ascii="Calibri" w:hAnsi="Calibri" w:cs="Calibri"/>
        </w:rPr>
        <w:t xml:space="preserve"> настоящего Положения, осуществляются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законодательством о градостроительной деятельности при подготовке документов территориального планирования, градостроительного зонирования и документации по планировке территорий.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архитектурно-строительном проектировании, а также планировании внедрения новых технологических процессов и осуществления иной деятельности, которая может оказать прямое или косвенное воздействие на биоресурсы и среду их обитания, юридические и физические лица, в том числе индивидуальные предприниматели, обеспечивают предусмотренную </w:t>
      </w:r>
      <w:hyperlink w:anchor="Par33" w:history="1">
        <w:r>
          <w:rPr>
            <w:rFonts w:ascii="Calibri" w:hAnsi="Calibri" w:cs="Calibri"/>
            <w:color w:val="0000FF"/>
          </w:rPr>
          <w:t>подпунктом "б" пункта 2</w:t>
        </w:r>
      </w:hyperlink>
      <w:r>
        <w:rPr>
          <w:rFonts w:ascii="Calibri" w:hAnsi="Calibri" w:cs="Calibri"/>
        </w:rPr>
        <w:t xml:space="preserve"> настоящего Положения оценку воздействия планируемой деятельности на биоресурсы и среду их обитания, требования к материалам которой устанавливаются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пунктом 3 статьи 32</w:t>
        </w:r>
      </w:hyperlink>
      <w:r>
        <w:rPr>
          <w:rFonts w:ascii="Calibri" w:hAnsi="Calibri" w:cs="Calibri"/>
        </w:rPr>
        <w:t xml:space="preserve"> Федерального закона "Об охране окружающей среды".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установлении по результатам оценки воздействия планируемой деятельности на биоресурсы и среду их обитания, указанной в </w:t>
      </w:r>
      <w:hyperlink w:anchor="Par33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настоящего Положения, прямого или косвенного негативного воздействия планируемой деятельности на состояние биоресурсов и среды их обитания 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</w:t>
      </w:r>
      <w:proofErr w:type="gramEnd"/>
      <w:r>
        <w:rPr>
          <w:rFonts w:ascii="Calibri" w:hAnsi="Calibri" w:cs="Calibri"/>
        </w:rPr>
        <w:t xml:space="preserve"> деятельности, которая может оказать негативное воздействие на биоресурсы и среду их обитания, осуществление мер по сохранению биоресурсов и среды их обитания, предусмотренных </w:t>
      </w:r>
      <w:hyperlink w:anchor="Par34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39" w:history="1">
        <w:r>
          <w:rPr>
            <w:rFonts w:ascii="Calibri" w:hAnsi="Calibri" w:cs="Calibri"/>
            <w:color w:val="0000FF"/>
          </w:rPr>
          <w:t>"з" пункта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прямое или косвенное негативное воздействие на биоресурсы и среду их обитания, юридические и физические лица, в том числе индивидуальные предприниматели, обеспечивают выполнение мер по сохранению биоресурсов и среды их обитания, предусмотренных в документации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Мероприятия по устранению последствий негативного воздействия на состояние биоресурсов и среды их обитания, предусмотренные </w:t>
      </w:r>
      <w:hyperlink w:anchor="Par39" w:history="1">
        <w:r>
          <w:rPr>
            <w:rFonts w:ascii="Calibri" w:hAnsi="Calibri" w:cs="Calibri"/>
            <w:color w:val="0000FF"/>
          </w:rPr>
          <w:t>подпунктом "з" пункта 2</w:t>
        </w:r>
      </w:hyperlink>
      <w:r>
        <w:rPr>
          <w:rFonts w:ascii="Calibri" w:hAnsi="Calibri" w:cs="Calibri"/>
        </w:rPr>
        <w:t xml:space="preserve"> настоящего Положения (включая содержание и эксплуатацию указанных в этом подпункте производственных мощностей), осуществляются юридическими и физическими лицами, в том числе индивидуальными предпринимателями, в полном объеме до прекращения такого воздействия на </w:t>
      </w:r>
      <w:r>
        <w:rPr>
          <w:rFonts w:ascii="Calibri" w:hAnsi="Calibri" w:cs="Calibri"/>
        </w:rPr>
        <w:lastRenderedPageBreak/>
        <w:t>биоресурсы и среду их обитания за счет собственных средств самостоятельно или с</w:t>
      </w:r>
      <w:proofErr w:type="gramEnd"/>
      <w:r>
        <w:rPr>
          <w:rFonts w:ascii="Calibri" w:hAnsi="Calibri" w:cs="Calibri"/>
        </w:rPr>
        <w:t xml:space="preserve">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рыбохозяйственную мелиорацию водных объектов.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искусственного воспроизводства биоресурсов осуществляются в порядке, устанавливаемом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7 статьи 45</w:t>
        </w:r>
      </w:hyperlink>
      <w:r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акклиматизации биоресурсов осуществляются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46</w:t>
        </w:r>
      </w:hyperlink>
      <w:r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рыбохозяйственной мелиорации водных объектов осуществляются в порядке, устанавливаемом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2 статьи 44</w:t>
        </w:r>
      </w:hyperlink>
      <w:r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ресурсов".</w:t>
      </w: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CA1" w:rsidRDefault="00A86C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3442" w:rsidRDefault="008B3442"/>
    <w:sectPr w:rsidR="008B3442" w:rsidSect="00B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86CA1"/>
    <w:rsid w:val="008B3442"/>
    <w:rsid w:val="00A8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0A7E668B568ABAE06BC9DE0B5822BF3CF369754DA44F1D0614E8414F66B5F9D6275AD5FC4F56U1V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90A7E668B568ABAE06BC9DE0B5822BF3CF369754DA44F1D0614E8414F66B5F9D6275AD5FC4F56U1V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F3CF369754DA44F1D0614E8414F66B5F9D6275AD5FC4E52U1V9G" TargetMode="External"/><Relationship Id="rId5" Type="http://schemas.openxmlformats.org/officeDocument/2006/relationships/hyperlink" Target="consultantplus://offline/ref=51890A7E668B568ABAE06BC9DE0B5822BF3CF066754CA44F1D0614E8414F66B5F9D6275AD5FC495DU1V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890A7E668B568ABAE06BC9DE0B5822BF3CF369754DA44F1D0614E8414F66B5F9D6275AD5FC4F57U1V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>Office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</cp:revision>
  <dcterms:created xsi:type="dcterms:W3CDTF">2013-05-20T06:21:00Z</dcterms:created>
  <dcterms:modified xsi:type="dcterms:W3CDTF">2013-05-20T06:21:00Z</dcterms:modified>
</cp:coreProperties>
</file>