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78"/>
        <w:bidi w:val="0"/>
        <w:spacing w:lineRule="auto" w:line="360" w:before="0" w:after="0"/>
        <w:ind w:left="0" w:right="-1" w:firstLine="85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Приказом Московско-Окского территориального управления Федерального агентства по рыболовству от 02.03.2023 № 1-пр исключены из ежегодных Планов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проведения Московско-Окским территориальным управлением Федерального агентства по рыболовству плановых проверок эффективности и качества осуществления органами государственной власти субъектов Российской Федерации переданных полномочий на 2023 год плановые проверки в отношении:</w:t>
      </w:r>
    </w:p>
    <w:p>
      <w:pPr>
        <w:pStyle w:val="Style78"/>
        <w:numPr>
          <w:ilvl w:val="1"/>
          <w:numId w:val="4"/>
        </w:numPr>
        <w:bidi w:val="0"/>
        <w:spacing w:lineRule="auto" w:line="36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Министерства природных ресурсов и экологии Калужской области (номер плана в ФГИС ЕРП 2023058563, порядковый номер проверки в системе ФГИС ЕРП</w:t>
      </w:r>
      <w:r>
        <w:rPr>
          <w:color w:val="000000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772303296981);</w:t>
      </w:r>
    </w:p>
    <w:p>
      <w:pPr>
        <w:pStyle w:val="Style78"/>
        <w:numPr>
          <w:ilvl w:val="1"/>
          <w:numId w:val="4"/>
        </w:numPr>
        <w:bidi w:val="0"/>
        <w:spacing w:lineRule="auto" w:line="36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Департамента надзорной и контрольной деятельности Орловской области (номер плана в ФГИС ЕРП 2023058766, порядковый номер проверки</w:t>
        <w:br/>
        <w:t>в системе ФГИС ЕРП</w:t>
      </w:r>
      <w:r>
        <w:rPr>
          <w:color w:val="000000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772303317022);</w:t>
      </w:r>
    </w:p>
    <w:p>
      <w:pPr>
        <w:pStyle w:val="Style78"/>
        <w:numPr>
          <w:ilvl w:val="1"/>
          <w:numId w:val="4"/>
        </w:numPr>
        <w:bidi w:val="0"/>
        <w:spacing w:lineRule="auto" w:line="360" w:before="0" w:after="0"/>
        <w:ind w:left="0" w:firstLine="851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Инспекции государственного надзора в сфере охраны и использования объектов животного мира Владимирской области (номер плана в ФГИС ЕРП 2023062899, порядковый номер проверки в системе ФГИС ЕРП 772303735302);</w:t>
      </w:r>
    </w:p>
    <w:p>
      <w:pPr>
        <w:pStyle w:val="Style78"/>
        <w:numPr>
          <w:ilvl w:val="1"/>
          <w:numId w:val="4"/>
        </w:numPr>
        <w:bidi w:val="0"/>
        <w:spacing w:lineRule="auto" w:line="360" w:before="0" w:after="0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Департамента агропромышленного комплекса и потребительского рынка Ярославской области (номер плана в ФГИС ЕРП 2023058869, порядковый номер проверки в системе ФГИС ЕРП 772303328685).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sz w:val="28"/>
        <w:szCs w:val="28"/>
        <w:rFonts w:ascii="Times New Roman" w:hAnsi="Times New Roman" w:eastAsia="Calibri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eastAsia="Calibri" w:cs="Times New Roman"/>
      <w:color w:val="000000"/>
      <w:sz w:val="28"/>
      <w:szCs w:val="28"/>
    </w:rPr>
  </w:style>
  <w:style w:type="character" w:styleId="WW8Num2z2">
    <w:name w:val="WW8Num2z2"/>
    <w:qFormat/>
    <w:rPr/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Style7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9">
    <w:name w:val="Маркер •"/>
    <w:qFormat/>
  </w:style>
  <w:style w:type="numbering" w:styleId="Style80">
    <w:name w:val="Маркер –"/>
    <w:qFormat/>
  </w:style>
  <w:style w:type="numbering" w:styleId="Style81">
    <w:name w:val="Маркер "/>
    <w:qFormat/>
  </w:style>
  <w:style w:type="numbering" w:styleId="Style82">
    <w:name w:val="Маркер "/>
    <w:qFormat/>
  </w:style>
  <w:style w:type="numbering" w:styleId="Style83">
    <w:name w:val="Маркер "/>
    <w:qFormat/>
  </w:style>
  <w:style w:type="numbering" w:styleId="115">
    <w:name w:val="Нумерованный 1)"/>
    <w:qFormat/>
  </w:style>
  <w:style w:type="numbering" w:styleId="Style84">
    <w:name w:val="Нумерованный а)"/>
    <w:qFormat/>
  </w:style>
  <w:style w:type="numbering" w:styleId="Style85">
    <w:name w:val="Нумерованный для таблиц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163</Words>
  <Characters>1078</Characters>
  <CharactersWithSpaces>1222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2023-03-15T13:58:16Z</dcterms:created>
  <dc:creator/>
  <dc:description/>
  <dc:language>ru-RU</dc:language>
  <cp:lastModifiedBy/>
  <dcterms:modified xsi:type="dcterms:W3CDTF">2023-03-15T14:11:04Z</dcterms:modified>
  <cp:revision>2</cp:revision>
  <dc:subject/>
  <dc:title>Default</dc:title>
</cp:coreProperties>
</file>