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4E" w:rsidRPr="005A5494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5494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5A5494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494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5A5494" w:rsidRDefault="0046094E" w:rsidP="001B6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494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1B62C4" w:rsidRPr="005A5494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46094E" w:rsidRPr="005A5494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7030"/>
      </w:tblGrid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6094E" w:rsidRPr="005A5494" w:rsidTr="001B62C4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1B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703"/>
            <w:bookmarkStart w:id="2" w:name="Par6678"/>
            <w:bookmarkEnd w:id="1"/>
            <w:bookmarkEnd w:id="2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Селецкой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базы охотников и рыболовов вверх 2 км вдоль левого берега в прибрежной зоне (1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старица - в левобережной части поймы у села Константиново (в средней и нижней части старицы) (1,5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река Ока (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Заборьевская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старицы - на плесах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Желтенькач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и Штаны (2,5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озеро Тишь (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включая протоку из озера Монастырское - у протоки из озера Монастырское и у протоки в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Агропустынскую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старицу (0,75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Агропустынская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старица - вдоль пойменного берега у села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Агропустынь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и от озера Тишь до устья, на всем протяжении старицы (7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река Ока: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Дядьковский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затон (Рязанский район) - в верхней части затона (1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подводящий канал у села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Канищево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трехречье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) (Рязанский район): в средней части канала у впадения в реку Быстрица в районе села Борки (2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Вожа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(Рязанский район): от устья до села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Путьково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Рыбновского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района - 1 км вниз и 3 км вверх от "Папиной ямы" (3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Велье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(Рязанский район): западная часть озера от крайних домов села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Алеканово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- в левобережной части реки Ока у сел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Дубовичи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Алеканово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(2,5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Казарь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(Рязанский район): пойменный берег озера (юго-запад) - в левобережной части поймы реки Ока у села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Казарь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, у протоки из озера в реку Ока и по 1 км в обе стороны (2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Развань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(Спасский район): левобережная часть поймы реки Ока у села Выползово в верхней и нижней частях (0,5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озеро Большое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Петровическое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(Спасский район): пойменный южный берег - левобережная часть поймы реки Ока у села Петровичи вдоль пойменного берега (1,5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Остролуцкий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затон (Спасский район): при впадении реки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Истья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A5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реку Ока у села Островная лука (0,75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Проня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(Спасский район): от устья до последних домов села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Засечье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- левобережье 1 км ниже базы "Рыболов-спортсмен" (3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Спасский затон (Спасский район): левая ветвь и участок 500 м по обе стороны от протоки из озера Полоцкое - левобережье реки Ока города Спасск (1,5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старица Ключ: от входа до плотины у села Федосеева Пустынь, включая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Исадовскую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протоку (Спасский район) - левый несудоходный рукав реки Ока у села Старый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Киструс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Дегтяное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, Федосеева Пустынь,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Исадовская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протока и отдельные участки старицы (3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Константиновская старица (Шиловский район): между двух рукавов реки Ока у села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Пустополье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и Константиново в верхней и средней частях старицы (4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Константиновская старица (Шиловский район): правобережье реки Ока 2 км ниже села Константиново по всему затону (2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Шиловский затон (Шиловский район): правобережье реки Ока у поселка Шилово (1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старица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Ниверха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(Шиловский район): левобережная часть поймы реки Ока в средней и нижней части старицы (4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затон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Чернышиха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(Шиловский район): правобережье реки Ока у села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Терехово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в верхней и средней частях затона (1,5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затон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Переолок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(Шиловский район): правобережье реки Ока у села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Терехово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и Тырново по правобережью затона (2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затон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Курово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, река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Тырница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до автодорожного моста Шилово -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(Шиловский район): правобережье реки Ока у села Тырново в верхней части затона на плесах реки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Тырница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(1,5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затон Дубровский, река Средник до села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Акулово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(Шиловский район): правобережье реки Ока у села Дубровка в верхней части затона и на плесах реки Средник (1,75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старица Медвежья голова (Шиловский район): правый несудоходный рукав реки Ока у села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Нармушадь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части старицы (3,5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Краснохолмский затон (Шиловский район): левобережье реки Ока 3 км ниже старицы Медвежья голова по всему затону (3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затон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Ладыжинский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(Шиловский район): правобережье реки Ока в районе села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Ладыжкино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в верхней части затона (0,5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озеро Старица (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Тырновская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) (Шиловский район): левобережная часть поймы реки Ока у села Тырново в оконечностях озера (1,5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Румка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(Шиловский район): правобережье реки Ока в районе села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Куземкино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части озера (2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Ерхинка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(Шиловский район): правобережье реки Ока в районе села Ерахтур в оконечностях озера (1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Поповская старица (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левобережье реки Ока в районе села Поповка в верхней и средней частях старицы (2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Белынская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старица (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правый рукав реки Ока в районе села Нарышкино в верхней и средней частях старицы (4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Клетинский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затон (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правобережье реки Ока в районе села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Клетино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в верхней части (0,2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Самысловский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затон (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левобережье реки Ока в районе села Перхурово в верхней части (0,2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Пустынская старица (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правобережье реки Ока в районе села Пустынь в верхней части (1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Сосновский затон (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левобережье реки Ока в районе села Сосновка в верхней части (0,3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Ананьевский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затон: левобережье реки Ока в районе села Ананьево в верхней части (0,2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Петский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затон: правобережье реки Ока в районе села Высокие Поляны в верхней и средней частях затона (1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Лесинский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затон (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левобережье реки Ока в районе села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Ласино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в верхней и средней части затона (0,3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Жуковский затон (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район): левобережье реки Ока в районе села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Иванчино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в верхней и средней части затона (0,3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озеро Белое (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район): правобережье реки Ока в районе села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Ласино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в верхней и средней части озера (0,5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озеро Среднее Белое (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район): соединено протокой с озером Белое, нерестилища вдоль левого берега (0,5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Цна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: от села Устье до впадения в реки Мокша (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Сасовский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район) вдоль правого берега (4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Ранова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(Ряжский район): от села Нагорное до деревни Добрая воля в прибрежной зоне (2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Хупта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(Ряжский район): от старого автомобильного моста города Ряжска до сада совхоза "Ряжский" (1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Ранова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Кораблинский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села Ключ до села Троица - в прибрежной зоне вдоль правого берега (2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Ранова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Кораблинский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Кораблинского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каменного </w:t>
            </w:r>
            <w:r w:rsidRPr="005A5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карьера до села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Пехлец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- вдоль правого берега, местечко "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Бастынь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" и у деревни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Григорьевское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(2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водохранилище Рязанской ГРЭС (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Пронский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прибрежной зоне на участках: право- и левобережье 3 км от начала водохранилища (устья реки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Кедь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) (15 га); левая сторона водохранилища 1,5 км напротив устья реки Галина (7 га); правобережье 1,5 км между сбросными отводящими каналами (7,5 га); участок "Гнилое болото" 1,5 км на левой стороне водохранилища в 2,5 км от плотины гидроузла (10,5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Проня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Старожиловский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села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Биркино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Красное - в прибрежной зоне (4 га);</w:t>
            </w:r>
          </w:p>
        </w:tc>
      </w:tr>
      <w:tr w:rsidR="0046094E" w:rsidRPr="005A5494" w:rsidTr="001B62C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5A5494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Проня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Старожиловский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устья реки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Ранова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до села </w:t>
            </w:r>
            <w:proofErr w:type="spellStart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>Аристово</w:t>
            </w:r>
            <w:proofErr w:type="spellEnd"/>
            <w:r w:rsidRPr="005A5494">
              <w:rPr>
                <w:rFonts w:ascii="Times New Roman" w:hAnsi="Times New Roman" w:cs="Times New Roman"/>
                <w:sz w:val="24"/>
                <w:szCs w:val="24"/>
              </w:rPr>
              <w:t xml:space="preserve"> - в прибрежной зоне (1 га);</w:t>
            </w:r>
          </w:p>
        </w:tc>
      </w:tr>
    </w:tbl>
    <w:p w:rsidR="0067606A" w:rsidRPr="005A5494" w:rsidRDefault="0067606A">
      <w:pPr>
        <w:rPr>
          <w:rFonts w:ascii="Times New Roman" w:hAnsi="Times New Roman" w:cs="Times New Roman"/>
          <w:sz w:val="24"/>
          <w:szCs w:val="24"/>
        </w:rPr>
      </w:pPr>
      <w:bookmarkStart w:id="3" w:name="Par6779"/>
      <w:bookmarkEnd w:id="3"/>
      <w:bookmarkEnd w:id="0"/>
    </w:p>
    <w:sectPr w:rsidR="0067606A" w:rsidRPr="005A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E"/>
    <w:rsid w:val="001B62C4"/>
    <w:rsid w:val="0046094E"/>
    <w:rsid w:val="005A5494"/>
    <w:rsid w:val="006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50A3C-0601-490C-9623-42A411BB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3</cp:revision>
  <dcterms:created xsi:type="dcterms:W3CDTF">2015-03-23T06:56:00Z</dcterms:created>
  <dcterms:modified xsi:type="dcterms:W3CDTF">2017-03-15T08:33:00Z</dcterms:modified>
</cp:coreProperties>
</file>