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73C2" w14:textId="77777777" w:rsidR="009205B6" w:rsidRDefault="009205B6" w:rsidP="009205B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58E7B6B0" w14:textId="77777777" w:rsidR="009205B6" w:rsidRDefault="009205B6" w:rsidP="009205B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Нижегородской области</w:t>
      </w:r>
    </w:p>
    <w:p w14:paraId="4C585647" w14:textId="77777777" w:rsidR="009205B6" w:rsidRDefault="009205B6" w:rsidP="009205B6">
      <w:pPr>
        <w:autoSpaceDE w:val="0"/>
        <w:autoSpaceDN w:val="0"/>
        <w:adjustRightInd w:val="0"/>
        <w:spacing w:after="0" w:line="240" w:lineRule="auto"/>
        <w:jc w:val="both"/>
        <w:rPr>
          <w:rFonts w:ascii="Times New Roman" w:hAnsi="Times New Roman" w:cs="Times New Roman"/>
          <w:b/>
          <w:bCs/>
          <w:sz w:val="28"/>
          <w:szCs w:val="28"/>
        </w:rPr>
      </w:pPr>
    </w:p>
    <w:p w14:paraId="73F2C18C" w14:textId="77777777" w:rsidR="009205B6" w:rsidRDefault="009205B6" w:rsidP="009205B6">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125. Запрещается добыча (вылов):</w:t>
      </w:r>
    </w:p>
    <w:p w14:paraId="42F81D4F"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от плотины Нижегородской ГЭС (в нижнем бьефе) до слияния бывшего русла реки Волга со шлюзовым каналом, включая указанный шлюзовой канал (акватория, ограниченная прямой линией, соединяющей точки со следующими географическими координатами: 56°38'22,272"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43°26'7,584"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56°38'51,54"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43°27'29,88"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далее по береговой линии шлюзового канала, далее по береговой линии и реки Волга до плотины, далее вдоль плотины и далее по береговой линии реки Волга в начальную точку), за исключением осуществления любительского рыболовства (кроме осетровых видов рыб) с берега вне пределов охранной зоны Нижегородской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14:paraId="43892682"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от шлюзов верхнего бьефа плотины Нижегородской ГЭС на акватории, ограниченной прямыми линиями, соединяющими точки со следующими географическими координатами: 56°41'41,928"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43°23'57,696"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56°41'26,304"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43°23'42,576"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56°41'14,388"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43°23'45,384"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56°40'54,696"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43°24'0,828"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56°40'36,516"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43°24'37,908"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далее вдоль плотины и далее - по береговой линии реки Волга в начальную точку;</w:t>
      </w:r>
    </w:p>
    <w:p w14:paraId="7F9715A6" w14:textId="522482CD"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9205B6">
          <w:rPr>
            <w:rFonts w:ascii="Times New Roman" w:hAnsi="Times New Roman" w:cs="Times New Roman"/>
            <w:bCs/>
            <w:color w:val="0000FF"/>
            <w:sz w:val="28"/>
            <w:szCs w:val="28"/>
            <w:u w:val="single"/>
          </w:rPr>
          <w:t>приложении № 2</w:t>
        </w:r>
      </w:hyperlink>
      <w:r w:rsidRPr="009205B6">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62268BFF" w14:textId="2469E42D"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на Чебоксарском водохранилище с впадающими в него реками (за исключением реки Ока, выше зоны подпора Чебоксарского водохранилища, расположенной на линии от точки с географическими координатами 56°11'32,129"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43°25'28,225"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до точки с географическими координатами 56°11'17,689"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43°25'33,787"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r:id="rId5" w:history="1">
        <w:r w:rsidRPr="009205B6">
          <w:rPr>
            <w:rFonts w:ascii="Times New Roman" w:hAnsi="Times New Roman" w:cs="Times New Roman"/>
            <w:bCs/>
            <w:color w:val="0000FF"/>
            <w:sz w:val="28"/>
            <w:szCs w:val="28"/>
            <w:u w:val="single"/>
          </w:rPr>
          <w:t>приложении № 2</w:t>
        </w:r>
      </w:hyperlink>
      <w:r w:rsidRPr="009205B6">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7BD597DD" w14:textId="3B0C05FB"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на реке Ока выше зоны подпора Чебоксарского водохранилища, расположенной на линии от точки с географическими координатами 56°11'32,129"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43°25'28,225"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до точки с географическими координатами 56°11'17,689"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43°25'33,787"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с </w:t>
      </w:r>
      <w:r w:rsidRPr="009205B6">
        <w:rPr>
          <w:rFonts w:ascii="Times New Roman" w:hAnsi="Times New Roman" w:cs="Times New Roman"/>
          <w:bCs/>
          <w:sz w:val="28"/>
          <w:szCs w:val="28"/>
        </w:rPr>
        <w:lastRenderedPageBreak/>
        <w:t xml:space="preserve">впадающими в нее реками в административных границах Нижегородской области - </w:t>
      </w:r>
      <w:r w:rsidR="00F703AA">
        <w:rPr>
          <w:rFonts w:ascii="Times New Roman" w:hAnsi="Times New Roman" w:cs="Times New Roman"/>
          <w:bCs/>
          <w:sz w:val="28"/>
          <w:szCs w:val="28"/>
        </w:rPr>
        <w:t xml:space="preserve">         </w:t>
      </w:r>
      <w:r w:rsidRPr="009205B6">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w:t>
      </w:r>
      <w:r w:rsidR="00F703AA">
        <w:rPr>
          <w:rFonts w:ascii="Times New Roman" w:hAnsi="Times New Roman" w:cs="Times New Roman"/>
          <w:bCs/>
          <w:sz w:val="28"/>
          <w:szCs w:val="28"/>
        </w:rPr>
        <w:t xml:space="preserve">                   </w:t>
      </w:r>
      <w:r w:rsidRPr="009205B6">
        <w:rPr>
          <w:rFonts w:ascii="Times New Roman" w:hAnsi="Times New Roman" w:cs="Times New Roman"/>
          <w:bCs/>
          <w:sz w:val="28"/>
          <w:szCs w:val="28"/>
        </w:rPr>
        <w:t xml:space="preserve">2 штук на орудиях добычи (вылова) у одного гражданина вне мест нереста, указанных в </w:t>
      </w:r>
      <w:hyperlink r:id="rId6" w:history="1">
        <w:r w:rsidRPr="00F703AA">
          <w:rPr>
            <w:rFonts w:ascii="Times New Roman" w:hAnsi="Times New Roman" w:cs="Times New Roman"/>
            <w:bCs/>
            <w:color w:val="0000FF"/>
            <w:sz w:val="28"/>
            <w:szCs w:val="28"/>
            <w:u w:val="single"/>
          </w:rPr>
          <w:t xml:space="preserve">приложении </w:t>
        </w:r>
        <w:r w:rsidR="00F703AA" w:rsidRPr="00F703AA">
          <w:rPr>
            <w:rFonts w:ascii="Times New Roman" w:hAnsi="Times New Roman" w:cs="Times New Roman"/>
            <w:bCs/>
            <w:color w:val="0000FF"/>
            <w:sz w:val="28"/>
            <w:szCs w:val="28"/>
            <w:u w:val="single"/>
          </w:rPr>
          <w:t>№</w:t>
        </w:r>
        <w:r w:rsidRPr="00F703AA">
          <w:rPr>
            <w:rFonts w:ascii="Times New Roman" w:hAnsi="Times New Roman" w:cs="Times New Roman"/>
            <w:bCs/>
            <w:color w:val="0000FF"/>
            <w:sz w:val="28"/>
            <w:szCs w:val="28"/>
            <w:u w:val="single"/>
          </w:rPr>
          <w:t xml:space="preserve"> 2</w:t>
        </w:r>
      </w:hyperlink>
      <w:r w:rsidRPr="009205B6">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4C2FFE82"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с 20 декабря по 15 марта - всеми орудиями добычи (вылова):</w:t>
      </w:r>
    </w:p>
    <w:p w14:paraId="68439991"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на реке Сура - на расстоянии 0,5 км выше и ниже по течению от устьевого участка реки Огневка, на реке Огневка - на участке от устья до административной границы поселка Шереметьево Воротынского района Нижегородской области (акватория, ограниченная прямой линией, соединяющей точки со следующими географическими координатами: 56°6'53,352"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46°0'5,58"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56°6'17,496"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46°0'1,98"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береговой линии реки Сура до устья реки Огневка, далее по левому берегу реки Огневка до точки с географическими координатами: 56°5'10,536"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45°58'53,22"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далее по правому берегу реки Огневка до устья реки Огневка, далее по береговой линии реки Сура до точки с географическими координатами: 56°6'23,328"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46°1'2,928"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прямой линии до точки с географическими координатами: 56°6'29,808"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46°1'4,08"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далее по береговой линии реки Сура до точки с географическими координатами: 56°6'34,668"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46°1'3,684"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прямой линии до точки с географическими координатами: 56°6'44,064"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46°1'5,268"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далее - по береговой линии реки Сура в начальную точку);</w:t>
      </w:r>
    </w:p>
    <w:p w14:paraId="04672F70"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на реке Сура - на расстоянии 0,5 км выше и ниже по течению от устьевого участка реки </w:t>
      </w:r>
      <w:proofErr w:type="spellStart"/>
      <w:r w:rsidRPr="009205B6">
        <w:rPr>
          <w:rFonts w:ascii="Times New Roman" w:hAnsi="Times New Roman" w:cs="Times New Roman"/>
          <w:bCs/>
          <w:sz w:val="28"/>
          <w:szCs w:val="28"/>
        </w:rPr>
        <w:t>Медяна</w:t>
      </w:r>
      <w:proofErr w:type="spellEnd"/>
      <w:r w:rsidRPr="009205B6">
        <w:rPr>
          <w:rFonts w:ascii="Times New Roman" w:hAnsi="Times New Roman" w:cs="Times New Roman"/>
          <w:bCs/>
          <w:sz w:val="28"/>
          <w:szCs w:val="28"/>
        </w:rPr>
        <w:t xml:space="preserve">, на реке </w:t>
      </w:r>
      <w:proofErr w:type="spellStart"/>
      <w:r w:rsidRPr="009205B6">
        <w:rPr>
          <w:rFonts w:ascii="Times New Roman" w:hAnsi="Times New Roman" w:cs="Times New Roman"/>
          <w:bCs/>
          <w:sz w:val="28"/>
          <w:szCs w:val="28"/>
        </w:rPr>
        <w:t>Медяна</w:t>
      </w:r>
      <w:proofErr w:type="spellEnd"/>
      <w:r w:rsidRPr="009205B6">
        <w:rPr>
          <w:rFonts w:ascii="Times New Roman" w:hAnsi="Times New Roman" w:cs="Times New Roman"/>
          <w:bCs/>
          <w:sz w:val="28"/>
          <w:szCs w:val="28"/>
        </w:rPr>
        <w:t xml:space="preserve"> - на участке от устья до административной границы села Каменка Пильнинского района Нижегородской области (акватория, ограниченная прямой линией, соединяющей точки со следующими географическими координатами: 55°31'7,716"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46°7'40,152"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55°31'7,032"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46°7'37,92"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береговой линии реки Сура до устья реки </w:t>
      </w:r>
      <w:proofErr w:type="spellStart"/>
      <w:r w:rsidRPr="009205B6">
        <w:rPr>
          <w:rFonts w:ascii="Times New Roman" w:hAnsi="Times New Roman" w:cs="Times New Roman"/>
          <w:bCs/>
          <w:sz w:val="28"/>
          <w:szCs w:val="28"/>
        </w:rPr>
        <w:t>Медяна</w:t>
      </w:r>
      <w:proofErr w:type="spellEnd"/>
      <w:r w:rsidRPr="009205B6">
        <w:rPr>
          <w:rFonts w:ascii="Times New Roman" w:hAnsi="Times New Roman" w:cs="Times New Roman"/>
          <w:bCs/>
          <w:sz w:val="28"/>
          <w:szCs w:val="28"/>
        </w:rPr>
        <w:t xml:space="preserve">, далее по левому берегу реки </w:t>
      </w:r>
      <w:proofErr w:type="spellStart"/>
      <w:r w:rsidRPr="009205B6">
        <w:rPr>
          <w:rFonts w:ascii="Times New Roman" w:hAnsi="Times New Roman" w:cs="Times New Roman"/>
          <w:bCs/>
          <w:sz w:val="28"/>
          <w:szCs w:val="28"/>
        </w:rPr>
        <w:t>Медяна</w:t>
      </w:r>
      <w:proofErr w:type="spellEnd"/>
      <w:r w:rsidRPr="009205B6">
        <w:rPr>
          <w:rFonts w:ascii="Times New Roman" w:hAnsi="Times New Roman" w:cs="Times New Roman"/>
          <w:bCs/>
          <w:sz w:val="28"/>
          <w:szCs w:val="28"/>
        </w:rPr>
        <w:t xml:space="preserve"> до точки с географическими координатами: 55°29'59,784"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46°4'41,268"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правому берегу реки </w:t>
      </w:r>
      <w:proofErr w:type="spellStart"/>
      <w:r w:rsidRPr="009205B6">
        <w:rPr>
          <w:rFonts w:ascii="Times New Roman" w:hAnsi="Times New Roman" w:cs="Times New Roman"/>
          <w:bCs/>
          <w:sz w:val="28"/>
          <w:szCs w:val="28"/>
        </w:rPr>
        <w:t>Медяна</w:t>
      </w:r>
      <w:proofErr w:type="spellEnd"/>
      <w:r w:rsidRPr="009205B6">
        <w:rPr>
          <w:rFonts w:ascii="Times New Roman" w:hAnsi="Times New Roman" w:cs="Times New Roman"/>
          <w:bCs/>
          <w:sz w:val="28"/>
          <w:szCs w:val="28"/>
        </w:rPr>
        <w:t xml:space="preserve"> до устья реки </w:t>
      </w:r>
      <w:proofErr w:type="spellStart"/>
      <w:r w:rsidRPr="009205B6">
        <w:rPr>
          <w:rFonts w:ascii="Times New Roman" w:hAnsi="Times New Roman" w:cs="Times New Roman"/>
          <w:bCs/>
          <w:sz w:val="28"/>
          <w:szCs w:val="28"/>
        </w:rPr>
        <w:t>Медяна</w:t>
      </w:r>
      <w:proofErr w:type="spellEnd"/>
      <w:r w:rsidRPr="009205B6">
        <w:rPr>
          <w:rFonts w:ascii="Times New Roman" w:hAnsi="Times New Roman" w:cs="Times New Roman"/>
          <w:bCs/>
          <w:sz w:val="28"/>
          <w:szCs w:val="28"/>
        </w:rPr>
        <w:t xml:space="preserve">, далее по береговой линии реки Сура до точки с географическими координатами: 55°30'49,788"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46°8'23,748"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прямой линии до точки с географическими координатами: 55°30'51,588"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46°8'23,424"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и далее - по фарватеру реки Сура в начальную точку);</w:t>
      </w:r>
    </w:p>
    <w:p w14:paraId="0593946A"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на реке Сура - на расстоянии 0,5 км выше и ниже по течению от устьевого участка реки Урга, на реке Урга - на участке от устья до административной границы села </w:t>
      </w:r>
      <w:proofErr w:type="spellStart"/>
      <w:r w:rsidRPr="009205B6">
        <w:rPr>
          <w:rFonts w:ascii="Times New Roman" w:hAnsi="Times New Roman" w:cs="Times New Roman"/>
          <w:bCs/>
          <w:sz w:val="28"/>
          <w:szCs w:val="28"/>
        </w:rPr>
        <w:t>Шокино</w:t>
      </w:r>
      <w:proofErr w:type="spellEnd"/>
      <w:r w:rsidRPr="009205B6">
        <w:rPr>
          <w:rFonts w:ascii="Times New Roman" w:hAnsi="Times New Roman" w:cs="Times New Roman"/>
          <w:bCs/>
          <w:sz w:val="28"/>
          <w:szCs w:val="28"/>
        </w:rPr>
        <w:t xml:space="preserve"> Воротынского района Нижегородской области (акватория, ограниченная прямой линией, соединяющей точки со следующими географическими координатами: 55°53'12,156"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46°10'37,92"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55°53'17,952"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46°10'33,456"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береговой линии реки Сура до устья реки Урга, далее по левому берегу реки Урга до точки с географическими координатами: 55°55'21,216"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46°4'21,324"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далее по правому берегу реки Урга до устья реки Урга, далее по береговой линии реки Сура до точки с географическими координатами: 55°53'13,128"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46°9'36,828"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w:t>
      </w:r>
      <w:r w:rsidRPr="009205B6">
        <w:rPr>
          <w:rFonts w:ascii="Times New Roman" w:hAnsi="Times New Roman" w:cs="Times New Roman"/>
          <w:bCs/>
          <w:sz w:val="28"/>
          <w:szCs w:val="28"/>
        </w:rPr>
        <w:lastRenderedPageBreak/>
        <w:t xml:space="preserve">прямой линии до точки с географическими координатами: 55°53'7,512"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46°9'33,156"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и далее - по береговой линии реки Сура в начальную точку);</w:t>
      </w:r>
    </w:p>
    <w:p w14:paraId="09B146E1"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на реке Сура - на расстоянии 0,5 км выше и ниже по течению от устьевого участка реки Пьяна, на реке Пьяна - на участке от устья до устья реки </w:t>
      </w:r>
      <w:proofErr w:type="spellStart"/>
      <w:r w:rsidRPr="009205B6">
        <w:rPr>
          <w:rFonts w:ascii="Times New Roman" w:hAnsi="Times New Roman" w:cs="Times New Roman"/>
          <w:bCs/>
          <w:sz w:val="28"/>
          <w:szCs w:val="28"/>
        </w:rPr>
        <w:t>Лелейка</w:t>
      </w:r>
      <w:proofErr w:type="spellEnd"/>
      <w:r w:rsidRPr="009205B6">
        <w:rPr>
          <w:rFonts w:ascii="Times New Roman" w:hAnsi="Times New Roman" w:cs="Times New Roman"/>
          <w:bCs/>
          <w:sz w:val="28"/>
          <w:szCs w:val="28"/>
        </w:rPr>
        <w:t xml:space="preserve"> (акватория, ограниченная прямой линией, соединяющей точки со следующими географическими координатами: 55°40'19,524"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45°54'59,4"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и 55°40'19,632"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45°54'56,376"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береговой линии реки Сура до устья реки Пьяна, далее по левому берегу реки Пьяна до точки с географическими координатами: 55°38'7,26"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45°55'35,76"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прямой линии до точки с географическими координатами: 55°38'7,08"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45°55'37,632"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правому берегу реки Пьяна до устья реки Пьяна, далее по береговой линии реки Сура до точки с координатами: 55°39'57,348"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45°55'27,48"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xml:space="preserve">., далее по прямой линии до точки с географическими координатами: 55°39'59,58" </w:t>
      </w:r>
      <w:proofErr w:type="spellStart"/>
      <w:r w:rsidRPr="009205B6">
        <w:rPr>
          <w:rFonts w:ascii="Times New Roman" w:hAnsi="Times New Roman" w:cs="Times New Roman"/>
          <w:bCs/>
          <w:sz w:val="28"/>
          <w:szCs w:val="28"/>
        </w:rPr>
        <w:t>с.ш</w:t>
      </w:r>
      <w:proofErr w:type="spellEnd"/>
      <w:r w:rsidRPr="009205B6">
        <w:rPr>
          <w:rFonts w:ascii="Times New Roman" w:hAnsi="Times New Roman" w:cs="Times New Roman"/>
          <w:bCs/>
          <w:sz w:val="28"/>
          <w:szCs w:val="28"/>
        </w:rPr>
        <w:t xml:space="preserve">. 45°55'28,164" </w:t>
      </w:r>
      <w:proofErr w:type="spellStart"/>
      <w:r w:rsidRPr="009205B6">
        <w:rPr>
          <w:rFonts w:ascii="Times New Roman" w:hAnsi="Times New Roman" w:cs="Times New Roman"/>
          <w:bCs/>
          <w:sz w:val="28"/>
          <w:szCs w:val="28"/>
        </w:rPr>
        <w:t>в.д</w:t>
      </w:r>
      <w:proofErr w:type="spellEnd"/>
      <w:r w:rsidRPr="009205B6">
        <w:rPr>
          <w:rFonts w:ascii="Times New Roman" w:hAnsi="Times New Roman" w:cs="Times New Roman"/>
          <w:bCs/>
          <w:sz w:val="28"/>
          <w:szCs w:val="28"/>
        </w:rPr>
        <w:t>. и далее - по фарватеру реки Сура в начальную точку);</w:t>
      </w:r>
    </w:p>
    <w:p w14:paraId="70F8EB32" w14:textId="11072136"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с 1 октября по 30 апреля - на зимовальных ямах, указанных в </w:t>
      </w:r>
      <w:hyperlink r:id="rId7" w:history="1">
        <w:r w:rsidRPr="009205B6">
          <w:rPr>
            <w:rFonts w:ascii="Times New Roman" w:hAnsi="Times New Roman" w:cs="Times New Roman"/>
            <w:bCs/>
            <w:color w:val="0000FF"/>
            <w:sz w:val="28"/>
            <w:szCs w:val="28"/>
            <w:u w:val="single"/>
          </w:rPr>
          <w:t>приложении № 6</w:t>
        </w:r>
      </w:hyperlink>
      <w:r w:rsidRPr="009205B6">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1863C59E"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с 15 декабря по 31 января - налима;</w:t>
      </w:r>
    </w:p>
    <w:p w14:paraId="46A0F9F7"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в течение года в реке Ока с водотоками, непосредственно впадающими в нее, в границах Нижегородской области запрещается применение ставной </w:t>
      </w:r>
      <w:proofErr w:type="spellStart"/>
      <w:r w:rsidRPr="009205B6">
        <w:rPr>
          <w:rFonts w:ascii="Times New Roman" w:hAnsi="Times New Roman" w:cs="Times New Roman"/>
          <w:bCs/>
          <w:sz w:val="28"/>
          <w:szCs w:val="28"/>
        </w:rPr>
        <w:t>многокрючковой</w:t>
      </w:r>
      <w:proofErr w:type="spellEnd"/>
      <w:r w:rsidRPr="009205B6">
        <w:rPr>
          <w:rFonts w:ascii="Times New Roman" w:hAnsi="Times New Roman" w:cs="Times New Roman"/>
          <w:bCs/>
          <w:sz w:val="28"/>
          <w:szCs w:val="28"/>
        </w:rPr>
        <w:t xml:space="preserve"> снасти, состоящей из шнура (или лески), с одной стороны имеющего поплавок (буй, наплыв), с другой -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14:paraId="28A26215" w14:textId="77777777" w:rsidR="009205B6" w:rsidRDefault="009205B6" w:rsidP="009205B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126. Запрещается добыча (вылов):</w:t>
      </w:r>
    </w:p>
    <w:p w14:paraId="789981F0"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миноги, осетровых видов рыб, сельди-черноспинки, пузанка каспийского, белорыбицы, кумжи (форели) (пресноводная жилая форма), хариуса, горчака, подуста.</w:t>
      </w:r>
    </w:p>
    <w:p w14:paraId="341ACAE0" w14:textId="77777777" w:rsidR="009205B6" w:rsidRDefault="009205B6" w:rsidP="009205B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127.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53.</w:t>
      </w:r>
    </w:p>
    <w:p w14:paraId="02E5C26E" w14:textId="77777777" w:rsidR="009205B6" w:rsidRPr="009205B6" w:rsidRDefault="009205B6" w:rsidP="009205B6">
      <w:pPr>
        <w:autoSpaceDE w:val="0"/>
        <w:autoSpaceDN w:val="0"/>
        <w:adjustRightInd w:val="0"/>
        <w:spacing w:after="0" w:line="240" w:lineRule="auto"/>
        <w:jc w:val="both"/>
        <w:rPr>
          <w:rFonts w:ascii="Times New Roman" w:hAnsi="Times New Roman" w:cs="Times New Roman"/>
          <w:bCs/>
          <w:sz w:val="28"/>
          <w:szCs w:val="28"/>
        </w:rPr>
      </w:pPr>
    </w:p>
    <w:p w14:paraId="43609B46" w14:textId="77777777" w:rsidR="009205B6" w:rsidRPr="009205B6" w:rsidRDefault="009205B6" w:rsidP="009205B6">
      <w:pPr>
        <w:autoSpaceDE w:val="0"/>
        <w:autoSpaceDN w:val="0"/>
        <w:adjustRightInd w:val="0"/>
        <w:spacing w:after="0" w:line="240" w:lineRule="auto"/>
        <w:jc w:val="right"/>
        <w:rPr>
          <w:rFonts w:ascii="Times New Roman" w:hAnsi="Times New Roman" w:cs="Times New Roman"/>
          <w:bCs/>
          <w:sz w:val="28"/>
          <w:szCs w:val="28"/>
        </w:rPr>
      </w:pPr>
      <w:bookmarkStart w:id="0" w:name="Par21"/>
      <w:bookmarkEnd w:id="0"/>
      <w:r w:rsidRPr="009205B6">
        <w:rPr>
          <w:rFonts w:ascii="Times New Roman" w:hAnsi="Times New Roman" w:cs="Times New Roman"/>
          <w:bCs/>
          <w:sz w:val="28"/>
          <w:szCs w:val="28"/>
        </w:rPr>
        <w:t>Таблица 53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9205B6" w:rsidRPr="009205B6" w14:paraId="4A652F7B" w14:textId="77777777">
        <w:tc>
          <w:tcPr>
            <w:tcW w:w="9071" w:type="dxa"/>
            <w:gridSpan w:val="2"/>
            <w:tcBorders>
              <w:top w:val="single" w:sz="4" w:space="0" w:color="auto"/>
              <w:left w:val="single" w:sz="4" w:space="0" w:color="auto"/>
              <w:bottom w:val="single" w:sz="4" w:space="0" w:color="auto"/>
              <w:right w:val="single" w:sz="4" w:space="0" w:color="auto"/>
            </w:tcBorders>
          </w:tcPr>
          <w:p w14:paraId="6C31B7CD"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Минимальный размер добываемых (вылавливаемых) водных биоресурсов</w:t>
            </w:r>
          </w:p>
        </w:tc>
      </w:tr>
      <w:tr w:rsidR="009205B6" w:rsidRPr="009205B6" w14:paraId="43B24484" w14:textId="77777777">
        <w:tc>
          <w:tcPr>
            <w:tcW w:w="5953" w:type="dxa"/>
            <w:tcBorders>
              <w:top w:val="single" w:sz="4" w:space="0" w:color="auto"/>
              <w:left w:val="single" w:sz="4" w:space="0" w:color="auto"/>
              <w:bottom w:val="single" w:sz="4" w:space="0" w:color="auto"/>
              <w:right w:val="single" w:sz="4" w:space="0" w:color="auto"/>
            </w:tcBorders>
          </w:tcPr>
          <w:p w14:paraId="26DB4CD7"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461F8EB3"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Промысловый размер, см</w:t>
            </w:r>
          </w:p>
        </w:tc>
      </w:tr>
      <w:tr w:rsidR="009205B6" w:rsidRPr="009205B6" w14:paraId="3A6EDE66" w14:textId="77777777">
        <w:tc>
          <w:tcPr>
            <w:tcW w:w="5953" w:type="dxa"/>
            <w:tcBorders>
              <w:top w:val="single" w:sz="4" w:space="0" w:color="auto"/>
              <w:left w:val="single" w:sz="4" w:space="0" w:color="auto"/>
              <w:bottom w:val="single" w:sz="4" w:space="0" w:color="auto"/>
              <w:right w:val="single" w:sz="4" w:space="0" w:color="auto"/>
            </w:tcBorders>
          </w:tcPr>
          <w:p w14:paraId="28FB4D7A"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4BD80CC6"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40</w:t>
            </w:r>
          </w:p>
        </w:tc>
      </w:tr>
      <w:tr w:rsidR="009205B6" w:rsidRPr="009205B6" w14:paraId="57AE7352" w14:textId="77777777">
        <w:tc>
          <w:tcPr>
            <w:tcW w:w="5953" w:type="dxa"/>
            <w:tcBorders>
              <w:top w:val="single" w:sz="4" w:space="0" w:color="auto"/>
              <w:left w:val="single" w:sz="4" w:space="0" w:color="auto"/>
              <w:bottom w:val="single" w:sz="4" w:space="0" w:color="auto"/>
              <w:right w:val="single" w:sz="4" w:space="0" w:color="auto"/>
            </w:tcBorders>
          </w:tcPr>
          <w:p w14:paraId="4A56BA0F"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lastRenderedPageBreak/>
              <w:t>Жерех</w:t>
            </w:r>
          </w:p>
        </w:tc>
        <w:tc>
          <w:tcPr>
            <w:tcW w:w="3118" w:type="dxa"/>
            <w:tcBorders>
              <w:top w:val="single" w:sz="4" w:space="0" w:color="auto"/>
              <w:left w:val="single" w:sz="4" w:space="0" w:color="auto"/>
              <w:bottom w:val="single" w:sz="4" w:space="0" w:color="auto"/>
              <w:right w:val="single" w:sz="4" w:space="0" w:color="auto"/>
            </w:tcBorders>
          </w:tcPr>
          <w:p w14:paraId="7C2CA477"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40</w:t>
            </w:r>
          </w:p>
        </w:tc>
      </w:tr>
      <w:tr w:rsidR="009205B6" w:rsidRPr="009205B6" w14:paraId="0B10C76D" w14:textId="77777777">
        <w:tc>
          <w:tcPr>
            <w:tcW w:w="5953" w:type="dxa"/>
            <w:tcBorders>
              <w:top w:val="single" w:sz="4" w:space="0" w:color="auto"/>
              <w:left w:val="single" w:sz="4" w:space="0" w:color="auto"/>
              <w:bottom w:val="single" w:sz="4" w:space="0" w:color="auto"/>
              <w:right w:val="single" w:sz="4" w:space="0" w:color="auto"/>
            </w:tcBorders>
          </w:tcPr>
          <w:p w14:paraId="5A8B0800"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22BEC177"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90</w:t>
            </w:r>
          </w:p>
        </w:tc>
      </w:tr>
      <w:tr w:rsidR="009205B6" w:rsidRPr="009205B6" w14:paraId="6B49DB61" w14:textId="77777777">
        <w:tc>
          <w:tcPr>
            <w:tcW w:w="5953" w:type="dxa"/>
            <w:tcBorders>
              <w:top w:val="single" w:sz="4" w:space="0" w:color="auto"/>
              <w:left w:val="single" w:sz="4" w:space="0" w:color="auto"/>
              <w:bottom w:val="single" w:sz="4" w:space="0" w:color="auto"/>
              <w:right w:val="single" w:sz="4" w:space="0" w:color="auto"/>
            </w:tcBorders>
          </w:tcPr>
          <w:p w14:paraId="1DBF683B"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530E6BC9"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40</w:t>
            </w:r>
          </w:p>
        </w:tc>
      </w:tr>
      <w:tr w:rsidR="009205B6" w:rsidRPr="009205B6" w14:paraId="749BEC4B" w14:textId="77777777">
        <w:tc>
          <w:tcPr>
            <w:tcW w:w="5953" w:type="dxa"/>
            <w:tcBorders>
              <w:top w:val="single" w:sz="4" w:space="0" w:color="auto"/>
              <w:left w:val="single" w:sz="4" w:space="0" w:color="auto"/>
              <w:bottom w:val="single" w:sz="4" w:space="0" w:color="auto"/>
              <w:right w:val="single" w:sz="4" w:space="0" w:color="auto"/>
            </w:tcBorders>
          </w:tcPr>
          <w:p w14:paraId="0B71FE85"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2F3DE58C"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20</w:t>
            </w:r>
          </w:p>
        </w:tc>
      </w:tr>
      <w:tr w:rsidR="009205B6" w:rsidRPr="009205B6" w14:paraId="3A2ADB3B" w14:textId="77777777">
        <w:tc>
          <w:tcPr>
            <w:tcW w:w="5953" w:type="dxa"/>
            <w:tcBorders>
              <w:top w:val="single" w:sz="4" w:space="0" w:color="auto"/>
              <w:left w:val="single" w:sz="4" w:space="0" w:color="auto"/>
              <w:bottom w:val="single" w:sz="4" w:space="0" w:color="auto"/>
              <w:right w:val="single" w:sz="4" w:space="0" w:color="auto"/>
            </w:tcBorders>
          </w:tcPr>
          <w:p w14:paraId="1CC5018B"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4CD8F48E"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25</w:t>
            </w:r>
          </w:p>
        </w:tc>
      </w:tr>
      <w:tr w:rsidR="009205B6" w:rsidRPr="009205B6" w14:paraId="77D669BB" w14:textId="77777777">
        <w:tc>
          <w:tcPr>
            <w:tcW w:w="5953" w:type="dxa"/>
            <w:tcBorders>
              <w:top w:val="single" w:sz="4" w:space="0" w:color="auto"/>
              <w:left w:val="single" w:sz="4" w:space="0" w:color="auto"/>
              <w:bottom w:val="single" w:sz="4" w:space="0" w:color="auto"/>
              <w:right w:val="single" w:sz="4" w:space="0" w:color="auto"/>
            </w:tcBorders>
          </w:tcPr>
          <w:p w14:paraId="192932A3"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5C8866A3"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32</w:t>
            </w:r>
          </w:p>
        </w:tc>
      </w:tr>
      <w:tr w:rsidR="009205B6" w:rsidRPr="009205B6" w14:paraId="70A60CA7" w14:textId="77777777">
        <w:tc>
          <w:tcPr>
            <w:tcW w:w="5953" w:type="dxa"/>
            <w:tcBorders>
              <w:top w:val="single" w:sz="4" w:space="0" w:color="auto"/>
              <w:left w:val="single" w:sz="4" w:space="0" w:color="auto"/>
              <w:bottom w:val="single" w:sz="4" w:space="0" w:color="auto"/>
              <w:right w:val="single" w:sz="4" w:space="0" w:color="auto"/>
            </w:tcBorders>
          </w:tcPr>
          <w:p w14:paraId="77A32810"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Рак</w:t>
            </w:r>
          </w:p>
        </w:tc>
        <w:tc>
          <w:tcPr>
            <w:tcW w:w="3118" w:type="dxa"/>
            <w:tcBorders>
              <w:top w:val="single" w:sz="4" w:space="0" w:color="auto"/>
              <w:left w:val="single" w:sz="4" w:space="0" w:color="auto"/>
              <w:bottom w:val="single" w:sz="4" w:space="0" w:color="auto"/>
              <w:right w:val="single" w:sz="4" w:space="0" w:color="auto"/>
            </w:tcBorders>
          </w:tcPr>
          <w:p w14:paraId="4944D4D7"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10</w:t>
            </w:r>
          </w:p>
        </w:tc>
      </w:tr>
    </w:tbl>
    <w:p w14:paraId="2D4046A0" w14:textId="77777777" w:rsidR="009205B6" w:rsidRPr="009205B6" w:rsidRDefault="009205B6" w:rsidP="009205B6">
      <w:pPr>
        <w:autoSpaceDE w:val="0"/>
        <w:autoSpaceDN w:val="0"/>
        <w:adjustRightInd w:val="0"/>
        <w:spacing w:after="0" w:line="240" w:lineRule="auto"/>
        <w:jc w:val="both"/>
        <w:rPr>
          <w:rFonts w:ascii="Times New Roman" w:hAnsi="Times New Roman" w:cs="Times New Roman"/>
          <w:bCs/>
          <w:sz w:val="28"/>
          <w:szCs w:val="28"/>
        </w:rPr>
      </w:pPr>
    </w:p>
    <w:p w14:paraId="15E22798" w14:textId="77777777" w:rsidR="009205B6" w:rsidRPr="009205B6" w:rsidRDefault="009205B6" w:rsidP="009205B6">
      <w:pPr>
        <w:autoSpaceDE w:val="0"/>
        <w:autoSpaceDN w:val="0"/>
        <w:adjustRightInd w:val="0"/>
        <w:spacing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Промысловый размер водных биоресурсов определяется в свежем виде:</w:t>
      </w:r>
    </w:p>
    <w:p w14:paraId="20159FED"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78A5194A"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70C8360C"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21" w:history="1">
        <w:r w:rsidRPr="009205B6">
          <w:rPr>
            <w:rFonts w:ascii="Times New Roman" w:hAnsi="Times New Roman" w:cs="Times New Roman"/>
            <w:bCs/>
            <w:color w:val="000000" w:themeColor="text1"/>
            <w:sz w:val="28"/>
            <w:szCs w:val="28"/>
          </w:rPr>
          <w:t>таблице 53</w:t>
        </w:r>
      </w:hyperlink>
      <w:r w:rsidRPr="009205B6">
        <w:rPr>
          <w:rFonts w:ascii="Times New Roman" w:hAnsi="Times New Roman" w:cs="Times New Roman"/>
          <w:bCs/>
          <w:sz w:val="28"/>
          <w:szCs w:val="28"/>
        </w:rPr>
        <w:t>, подлежат немедленному выпуску в естественную среду обитания с наименьшими повреждениями.</w:t>
      </w:r>
    </w:p>
    <w:p w14:paraId="4BCE6877" w14:textId="77777777" w:rsidR="009205B6" w:rsidRDefault="009205B6" w:rsidP="009205B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128.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54.</w:t>
      </w:r>
    </w:p>
    <w:p w14:paraId="488A6BAE" w14:textId="77777777" w:rsidR="009205B6" w:rsidRDefault="009205B6" w:rsidP="009205B6">
      <w:pPr>
        <w:autoSpaceDE w:val="0"/>
        <w:autoSpaceDN w:val="0"/>
        <w:adjustRightInd w:val="0"/>
        <w:spacing w:after="0" w:line="240" w:lineRule="auto"/>
        <w:jc w:val="both"/>
        <w:rPr>
          <w:rFonts w:ascii="Times New Roman" w:hAnsi="Times New Roman" w:cs="Times New Roman"/>
          <w:b/>
          <w:bCs/>
          <w:sz w:val="28"/>
          <w:szCs w:val="28"/>
        </w:rPr>
      </w:pPr>
    </w:p>
    <w:p w14:paraId="0151D2DF" w14:textId="77777777" w:rsidR="009205B6" w:rsidRPr="009205B6" w:rsidRDefault="009205B6" w:rsidP="009205B6">
      <w:pPr>
        <w:autoSpaceDE w:val="0"/>
        <w:autoSpaceDN w:val="0"/>
        <w:adjustRightInd w:val="0"/>
        <w:spacing w:after="0" w:line="240" w:lineRule="auto"/>
        <w:jc w:val="right"/>
        <w:rPr>
          <w:rFonts w:ascii="Times New Roman" w:hAnsi="Times New Roman" w:cs="Times New Roman"/>
          <w:bCs/>
          <w:sz w:val="28"/>
          <w:szCs w:val="28"/>
        </w:rPr>
      </w:pPr>
      <w:bookmarkStart w:id="1" w:name="Par49"/>
      <w:bookmarkEnd w:id="1"/>
      <w:r w:rsidRPr="009205B6">
        <w:rPr>
          <w:rFonts w:ascii="Times New Roman" w:hAnsi="Times New Roman" w:cs="Times New Roman"/>
          <w:bCs/>
          <w:sz w:val="28"/>
          <w:szCs w:val="28"/>
        </w:rPr>
        <w:t>Таблица 54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205B6" w:rsidRPr="009205B6" w14:paraId="3B07EDC5" w14:textId="77777777">
        <w:tc>
          <w:tcPr>
            <w:tcW w:w="4592" w:type="dxa"/>
            <w:tcBorders>
              <w:top w:val="single" w:sz="4" w:space="0" w:color="auto"/>
              <w:left w:val="single" w:sz="4" w:space="0" w:color="auto"/>
              <w:bottom w:val="single" w:sz="4" w:space="0" w:color="auto"/>
              <w:right w:val="single" w:sz="4" w:space="0" w:color="auto"/>
            </w:tcBorders>
          </w:tcPr>
          <w:p w14:paraId="3B1374A0"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746E0021"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Суточная норма добычи (вылова)</w:t>
            </w:r>
          </w:p>
        </w:tc>
      </w:tr>
      <w:tr w:rsidR="009205B6" w:rsidRPr="009205B6" w14:paraId="4A347ACC" w14:textId="77777777">
        <w:tc>
          <w:tcPr>
            <w:tcW w:w="9071" w:type="dxa"/>
            <w:gridSpan w:val="2"/>
            <w:tcBorders>
              <w:top w:val="single" w:sz="4" w:space="0" w:color="auto"/>
              <w:left w:val="single" w:sz="4" w:space="0" w:color="auto"/>
              <w:bottom w:val="single" w:sz="4" w:space="0" w:color="auto"/>
              <w:right w:val="single" w:sz="4" w:space="0" w:color="auto"/>
            </w:tcBorders>
          </w:tcPr>
          <w:p w14:paraId="3A397B1B"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Река Ока в границах Нижегородской области</w:t>
            </w:r>
          </w:p>
        </w:tc>
      </w:tr>
      <w:tr w:rsidR="009205B6" w:rsidRPr="009205B6" w14:paraId="384FBCE4" w14:textId="77777777">
        <w:tc>
          <w:tcPr>
            <w:tcW w:w="4592" w:type="dxa"/>
            <w:tcBorders>
              <w:top w:val="single" w:sz="4" w:space="0" w:color="auto"/>
              <w:left w:val="single" w:sz="4" w:space="0" w:color="auto"/>
              <w:bottom w:val="single" w:sz="4" w:space="0" w:color="auto"/>
              <w:right w:val="single" w:sz="4" w:space="0" w:color="auto"/>
            </w:tcBorders>
          </w:tcPr>
          <w:p w14:paraId="5A57C298"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73D11CEE"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3 экземпляра</w:t>
            </w:r>
          </w:p>
        </w:tc>
      </w:tr>
      <w:tr w:rsidR="009205B6" w:rsidRPr="009205B6" w14:paraId="3549E10F" w14:textId="77777777">
        <w:tc>
          <w:tcPr>
            <w:tcW w:w="4592" w:type="dxa"/>
            <w:tcBorders>
              <w:top w:val="single" w:sz="4" w:space="0" w:color="auto"/>
              <w:left w:val="single" w:sz="4" w:space="0" w:color="auto"/>
              <w:bottom w:val="single" w:sz="4" w:space="0" w:color="auto"/>
              <w:right w:val="single" w:sz="4" w:space="0" w:color="auto"/>
            </w:tcBorders>
          </w:tcPr>
          <w:p w14:paraId="660E35FE"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4A3A2FD5"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5 экземпляров</w:t>
            </w:r>
          </w:p>
        </w:tc>
      </w:tr>
      <w:tr w:rsidR="009205B6" w:rsidRPr="009205B6" w14:paraId="6CDF2CB1" w14:textId="77777777">
        <w:tc>
          <w:tcPr>
            <w:tcW w:w="4592" w:type="dxa"/>
            <w:tcBorders>
              <w:top w:val="single" w:sz="4" w:space="0" w:color="auto"/>
              <w:left w:val="single" w:sz="4" w:space="0" w:color="auto"/>
              <w:bottom w:val="single" w:sz="4" w:space="0" w:color="auto"/>
              <w:right w:val="single" w:sz="4" w:space="0" w:color="auto"/>
            </w:tcBorders>
          </w:tcPr>
          <w:p w14:paraId="6E4BDEC1"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6FAD77F0"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1 экземпляр</w:t>
            </w:r>
          </w:p>
        </w:tc>
      </w:tr>
      <w:tr w:rsidR="009205B6" w:rsidRPr="009205B6" w14:paraId="01F4D1E9" w14:textId="77777777">
        <w:tc>
          <w:tcPr>
            <w:tcW w:w="4592" w:type="dxa"/>
            <w:tcBorders>
              <w:top w:val="single" w:sz="4" w:space="0" w:color="auto"/>
              <w:left w:val="single" w:sz="4" w:space="0" w:color="auto"/>
              <w:bottom w:val="single" w:sz="4" w:space="0" w:color="auto"/>
              <w:right w:val="single" w:sz="4" w:space="0" w:color="auto"/>
            </w:tcBorders>
          </w:tcPr>
          <w:p w14:paraId="48C281E7"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68FE61A4"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30 экземпляров</w:t>
            </w:r>
          </w:p>
        </w:tc>
      </w:tr>
      <w:tr w:rsidR="009205B6" w:rsidRPr="009205B6" w14:paraId="4962598D" w14:textId="77777777">
        <w:tc>
          <w:tcPr>
            <w:tcW w:w="4592" w:type="dxa"/>
            <w:tcBorders>
              <w:top w:val="single" w:sz="4" w:space="0" w:color="auto"/>
              <w:left w:val="single" w:sz="4" w:space="0" w:color="auto"/>
              <w:bottom w:val="single" w:sz="4" w:space="0" w:color="auto"/>
              <w:right w:val="single" w:sz="4" w:space="0" w:color="auto"/>
            </w:tcBorders>
          </w:tcPr>
          <w:p w14:paraId="28257864"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40885645"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50 экземпляров</w:t>
            </w:r>
          </w:p>
        </w:tc>
      </w:tr>
      <w:tr w:rsidR="009205B6" w:rsidRPr="009205B6" w14:paraId="49015C58" w14:textId="77777777">
        <w:tc>
          <w:tcPr>
            <w:tcW w:w="4592" w:type="dxa"/>
            <w:tcBorders>
              <w:top w:val="single" w:sz="4" w:space="0" w:color="auto"/>
              <w:left w:val="single" w:sz="4" w:space="0" w:color="auto"/>
              <w:bottom w:val="single" w:sz="4" w:space="0" w:color="auto"/>
              <w:right w:val="single" w:sz="4" w:space="0" w:color="auto"/>
            </w:tcBorders>
          </w:tcPr>
          <w:p w14:paraId="5D1250CF"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22B30631"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0,2 кг</w:t>
            </w:r>
          </w:p>
        </w:tc>
      </w:tr>
      <w:tr w:rsidR="009205B6" w:rsidRPr="009205B6" w14:paraId="46C68573" w14:textId="77777777">
        <w:tc>
          <w:tcPr>
            <w:tcW w:w="9071" w:type="dxa"/>
            <w:gridSpan w:val="2"/>
            <w:tcBorders>
              <w:top w:val="single" w:sz="4" w:space="0" w:color="auto"/>
              <w:left w:val="single" w:sz="4" w:space="0" w:color="auto"/>
              <w:bottom w:val="single" w:sz="4" w:space="0" w:color="auto"/>
              <w:right w:val="single" w:sz="4" w:space="0" w:color="auto"/>
            </w:tcBorders>
          </w:tcPr>
          <w:p w14:paraId="54406DF0"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lastRenderedPageBreak/>
              <w:t>Водные объекты рыбохозяйственного значения Нижегородской области (за исключением реки Ока)</w:t>
            </w:r>
          </w:p>
        </w:tc>
      </w:tr>
      <w:tr w:rsidR="009205B6" w:rsidRPr="009205B6" w14:paraId="29C26FF3" w14:textId="77777777">
        <w:tc>
          <w:tcPr>
            <w:tcW w:w="4592" w:type="dxa"/>
            <w:tcBorders>
              <w:top w:val="single" w:sz="4" w:space="0" w:color="auto"/>
              <w:left w:val="single" w:sz="4" w:space="0" w:color="auto"/>
              <w:bottom w:val="single" w:sz="4" w:space="0" w:color="auto"/>
              <w:right w:val="single" w:sz="4" w:space="0" w:color="auto"/>
            </w:tcBorders>
          </w:tcPr>
          <w:p w14:paraId="48FA70E2"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Лещ</w:t>
            </w:r>
          </w:p>
        </w:tc>
        <w:tc>
          <w:tcPr>
            <w:tcW w:w="4479" w:type="dxa"/>
            <w:tcBorders>
              <w:top w:val="single" w:sz="4" w:space="0" w:color="auto"/>
              <w:left w:val="single" w:sz="4" w:space="0" w:color="auto"/>
              <w:bottom w:val="single" w:sz="4" w:space="0" w:color="auto"/>
              <w:right w:val="single" w:sz="4" w:space="0" w:color="auto"/>
            </w:tcBorders>
          </w:tcPr>
          <w:p w14:paraId="4AC95B5A"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5 кг</w:t>
            </w:r>
          </w:p>
        </w:tc>
      </w:tr>
      <w:tr w:rsidR="009205B6" w:rsidRPr="009205B6" w14:paraId="6CA6CB75" w14:textId="77777777">
        <w:tc>
          <w:tcPr>
            <w:tcW w:w="4592" w:type="dxa"/>
            <w:tcBorders>
              <w:top w:val="single" w:sz="4" w:space="0" w:color="auto"/>
              <w:left w:val="single" w:sz="4" w:space="0" w:color="auto"/>
              <w:bottom w:val="single" w:sz="4" w:space="0" w:color="auto"/>
              <w:right w:val="single" w:sz="4" w:space="0" w:color="auto"/>
            </w:tcBorders>
          </w:tcPr>
          <w:p w14:paraId="234D9878"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72DEE93D"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5 кг</w:t>
            </w:r>
          </w:p>
        </w:tc>
      </w:tr>
      <w:tr w:rsidR="009205B6" w:rsidRPr="009205B6" w14:paraId="6108E1DB" w14:textId="77777777">
        <w:tc>
          <w:tcPr>
            <w:tcW w:w="4592" w:type="dxa"/>
            <w:tcBorders>
              <w:top w:val="single" w:sz="4" w:space="0" w:color="auto"/>
              <w:left w:val="single" w:sz="4" w:space="0" w:color="auto"/>
              <w:bottom w:val="single" w:sz="4" w:space="0" w:color="auto"/>
              <w:right w:val="single" w:sz="4" w:space="0" w:color="auto"/>
            </w:tcBorders>
          </w:tcPr>
          <w:p w14:paraId="55D842E9"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648BC4C7"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5 кг</w:t>
            </w:r>
          </w:p>
        </w:tc>
      </w:tr>
      <w:tr w:rsidR="009205B6" w:rsidRPr="009205B6" w14:paraId="4A5560ED" w14:textId="77777777">
        <w:tc>
          <w:tcPr>
            <w:tcW w:w="4592" w:type="dxa"/>
            <w:tcBorders>
              <w:top w:val="single" w:sz="4" w:space="0" w:color="auto"/>
              <w:left w:val="single" w:sz="4" w:space="0" w:color="auto"/>
              <w:bottom w:val="single" w:sz="4" w:space="0" w:color="auto"/>
              <w:right w:val="single" w:sz="4" w:space="0" w:color="auto"/>
            </w:tcBorders>
          </w:tcPr>
          <w:p w14:paraId="2CCD670D"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5EF7250E"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1 экземпляр</w:t>
            </w:r>
          </w:p>
        </w:tc>
      </w:tr>
      <w:tr w:rsidR="009205B6" w:rsidRPr="009205B6" w14:paraId="7453CF1E" w14:textId="77777777">
        <w:tc>
          <w:tcPr>
            <w:tcW w:w="4592" w:type="dxa"/>
            <w:tcBorders>
              <w:top w:val="single" w:sz="4" w:space="0" w:color="auto"/>
              <w:left w:val="single" w:sz="4" w:space="0" w:color="auto"/>
              <w:bottom w:val="single" w:sz="4" w:space="0" w:color="auto"/>
              <w:right w:val="single" w:sz="4" w:space="0" w:color="auto"/>
            </w:tcBorders>
          </w:tcPr>
          <w:p w14:paraId="487451F1" w14:textId="77777777" w:rsidR="009205B6" w:rsidRPr="009205B6" w:rsidRDefault="009205B6">
            <w:pPr>
              <w:autoSpaceDE w:val="0"/>
              <w:autoSpaceDN w:val="0"/>
              <w:adjustRightInd w:val="0"/>
              <w:spacing w:after="0" w:line="240" w:lineRule="auto"/>
              <w:rPr>
                <w:rFonts w:ascii="Times New Roman" w:hAnsi="Times New Roman" w:cs="Times New Roman"/>
                <w:bCs/>
                <w:sz w:val="28"/>
                <w:szCs w:val="28"/>
              </w:rPr>
            </w:pPr>
            <w:r w:rsidRPr="009205B6">
              <w:rPr>
                <w:rFonts w:ascii="Times New Roman" w:hAnsi="Times New Roman" w:cs="Times New Roman"/>
                <w:bCs/>
                <w:sz w:val="28"/>
                <w:szCs w:val="28"/>
              </w:rPr>
              <w:t>Сазан</w:t>
            </w:r>
          </w:p>
        </w:tc>
        <w:tc>
          <w:tcPr>
            <w:tcW w:w="4479" w:type="dxa"/>
            <w:tcBorders>
              <w:top w:val="single" w:sz="4" w:space="0" w:color="auto"/>
              <w:left w:val="single" w:sz="4" w:space="0" w:color="auto"/>
              <w:bottom w:val="single" w:sz="4" w:space="0" w:color="auto"/>
              <w:right w:val="single" w:sz="4" w:space="0" w:color="auto"/>
            </w:tcBorders>
          </w:tcPr>
          <w:p w14:paraId="31786F55" w14:textId="77777777" w:rsidR="009205B6" w:rsidRPr="009205B6" w:rsidRDefault="009205B6">
            <w:pPr>
              <w:autoSpaceDE w:val="0"/>
              <w:autoSpaceDN w:val="0"/>
              <w:adjustRightInd w:val="0"/>
              <w:spacing w:after="0" w:line="240" w:lineRule="auto"/>
              <w:jc w:val="center"/>
              <w:rPr>
                <w:rFonts w:ascii="Times New Roman" w:hAnsi="Times New Roman" w:cs="Times New Roman"/>
                <w:bCs/>
                <w:sz w:val="28"/>
                <w:szCs w:val="28"/>
              </w:rPr>
            </w:pPr>
            <w:r w:rsidRPr="009205B6">
              <w:rPr>
                <w:rFonts w:ascii="Times New Roman" w:hAnsi="Times New Roman" w:cs="Times New Roman"/>
                <w:bCs/>
                <w:sz w:val="28"/>
                <w:szCs w:val="28"/>
              </w:rPr>
              <w:t>5 кг</w:t>
            </w:r>
          </w:p>
        </w:tc>
      </w:tr>
    </w:tbl>
    <w:p w14:paraId="4E3D976D" w14:textId="77777777" w:rsidR="009205B6" w:rsidRPr="009205B6" w:rsidRDefault="009205B6" w:rsidP="009205B6">
      <w:pPr>
        <w:autoSpaceDE w:val="0"/>
        <w:autoSpaceDN w:val="0"/>
        <w:adjustRightInd w:val="0"/>
        <w:spacing w:after="0" w:line="240" w:lineRule="auto"/>
        <w:jc w:val="both"/>
        <w:rPr>
          <w:rFonts w:ascii="Times New Roman" w:hAnsi="Times New Roman" w:cs="Times New Roman"/>
          <w:bCs/>
          <w:sz w:val="28"/>
          <w:szCs w:val="28"/>
        </w:rPr>
      </w:pPr>
    </w:p>
    <w:p w14:paraId="2BE70F3C" w14:textId="77777777" w:rsidR="009205B6" w:rsidRPr="009205B6" w:rsidRDefault="009205B6" w:rsidP="009205B6">
      <w:pPr>
        <w:autoSpaceDE w:val="0"/>
        <w:autoSpaceDN w:val="0"/>
        <w:adjustRightInd w:val="0"/>
        <w:spacing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9205B6">
        <w:rPr>
          <w:rFonts w:ascii="Times New Roman" w:hAnsi="Times New Roman" w:cs="Times New Roman"/>
          <w:bCs/>
          <w:sz w:val="28"/>
          <w:szCs w:val="28"/>
        </w:rPr>
        <w:t>несетных</w:t>
      </w:r>
      <w:proofErr w:type="spellEnd"/>
      <w:r w:rsidRPr="009205B6">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5A403415"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 xml:space="preserve">Суммарная суточная норма добычи (вылова) для всех видов водных биоресурсов, в том числе не указанных </w:t>
      </w:r>
      <w:r w:rsidRPr="009205B6">
        <w:rPr>
          <w:rFonts w:ascii="Times New Roman" w:hAnsi="Times New Roman" w:cs="Times New Roman"/>
          <w:bCs/>
          <w:color w:val="000000" w:themeColor="text1"/>
          <w:sz w:val="28"/>
          <w:szCs w:val="28"/>
        </w:rPr>
        <w:t xml:space="preserve">в </w:t>
      </w:r>
      <w:hyperlink w:anchor="Par49" w:history="1">
        <w:r w:rsidRPr="009205B6">
          <w:rPr>
            <w:rFonts w:ascii="Times New Roman" w:hAnsi="Times New Roman" w:cs="Times New Roman"/>
            <w:bCs/>
            <w:color w:val="000000" w:themeColor="text1"/>
            <w:sz w:val="28"/>
            <w:szCs w:val="28"/>
          </w:rPr>
          <w:t>таблице 54</w:t>
        </w:r>
      </w:hyperlink>
      <w:r w:rsidRPr="009205B6">
        <w:rPr>
          <w:rFonts w:ascii="Times New Roman" w:hAnsi="Times New Roman" w:cs="Times New Roman"/>
          <w:bCs/>
          <w:sz w:val="28"/>
          <w:szCs w:val="28"/>
        </w:rPr>
        <w:t>, составляет не более 5 кг или один экземпляр - в случае если его вес превышает 5 кг.</w:t>
      </w:r>
    </w:p>
    <w:p w14:paraId="6C1AE7D0" w14:textId="77777777" w:rsidR="009205B6" w:rsidRPr="009205B6" w:rsidRDefault="009205B6" w:rsidP="009205B6">
      <w:pPr>
        <w:autoSpaceDE w:val="0"/>
        <w:autoSpaceDN w:val="0"/>
        <w:adjustRightInd w:val="0"/>
        <w:spacing w:before="280" w:after="0" w:line="240" w:lineRule="auto"/>
        <w:ind w:firstLine="540"/>
        <w:jc w:val="both"/>
        <w:rPr>
          <w:rFonts w:ascii="Times New Roman" w:hAnsi="Times New Roman" w:cs="Times New Roman"/>
          <w:bCs/>
          <w:sz w:val="28"/>
          <w:szCs w:val="28"/>
        </w:rPr>
      </w:pPr>
      <w:r w:rsidRPr="009205B6">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5F3BFCC3" w14:textId="77777777" w:rsidR="009205B6" w:rsidRDefault="009205B6" w:rsidP="009205B6">
      <w:pPr>
        <w:autoSpaceDE w:val="0"/>
        <w:autoSpaceDN w:val="0"/>
        <w:adjustRightInd w:val="0"/>
        <w:spacing w:after="0" w:line="240" w:lineRule="auto"/>
        <w:jc w:val="both"/>
        <w:rPr>
          <w:rFonts w:ascii="Times New Roman" w:hAnsi="Times New Roman" w:cs="Times New Roman"/>
          <w:b/>
          <w:bCs/>
          <w:sz w:val="28"/>
          <w:szCs w:val="28"/>
        </w:rPr>
      </w:pPr>
    </w:p>
    <w:p w14:paraId="1B5CBBC1" w14:textId="77777777" w:rsidR="00E57150" w:rsidRDefault="00E57150"/>
    <w:sectPr w:rsidR="00E57150"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E4"/>
    <w:rsid w:val="001D69E4"/>
    <w:rsid w:val="009205B6"/>
    <w:rsid w:val="00E222A6"/>
    <w:rsid w:val="00E57150"/>
    <w:rsid w:val="00F7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1712"/>
  <w15:chartTrackingRefBased/>
  <w15:docId w15:val="{5E47D247-8504-4DDA-B4E3-6BFC66DE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ktu.ru/assets/files/prilozhenie-6-nizhegorodskaya(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ktu.ru/assets/files/prilozhenie-2-nizhegorodskaya.docx" TargetMode="External"/><Relationship Id="rId5" Type="http://schemas.openxmlformats.org/officeDocument/2006/relationships/hyperlink" Target="http://www.moktu.ru/assets/files/prilozhenie-2-nizhegorodskaya.docx" TargetMode="External"/><Relationship Id="rId4" Type="http://schemas.openxmlformats.org/officeDocument/2006/relationships/hyperlink" Target="http://www.moktu.ru/assets/files/prilozhenie-2-nizhegorodskaya.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4</cp:revision>
  <dcterms:created xsi:type="dcterms:W3CDTF">2023-02-15T14:26:00Z</dcterms:created>
  <dcterms:modified xsi:type="dcterms:W3CDTF">2023-02-28T14:08:00Z</dcterms:modified>
</cp:coreProperties>
</file>