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8334" w14:textId="77777777" w:rsidR="006F607C" w:rsidRPr="006F607C" w:rsidRDefault="006F607C" w:rsidP="006F607C">
      <w:pPr>
        <w:autoSpaceDE w:val="0"/>
        <w:autoSpaceDN w:val="0"/>
        <w:adjustRightInd w:val="0"/>
        <w:spacing w:after="0" w:line="240" w:lineRule="auto"/>
        <w:jc w:val="center"/>
        <w:outlineLvl w:val="0"/>
        <w:rPr>
          <w:rFonts w:ascii="Times New Roman" w:hAnsi="Times New Roman" w:cs="Times New Roman"/>
          <w:b/>
          <w:bCs/>
          <w:sz w:val="28"/>
          <w:szCs w:val="28"/>
        </w:rPr>
      </w:pPr>
      <w:r w:rsidRPr="006F607C">
        <w:rPr>
          <w:rFonts w:ascii="Times New Roman" w:hAnsi="Times New Roman" w:cs="Times New Roman"/>
          <w:b/>
          <w:bCs/>
          <w:sz w:val="28"/>
          <w:szCs w:val="28"/>
        </w:rPr>
        <w:t>Водные объекты рыбохозяйственного значения</w:t>
      </w:r>
    </w:p>
    <w:p w14:paraId="67382F24" w14:textId="77777777" w:rsidR="006F607C" w:rsidRPr="006F607C" w:rsidRDefault="006F607C" w:rsidP="006F607C">
      <w:pPr>
        <w:autoSpaceDE w:val="0"/>
        <w:autoSpaceDN w:val="0"/>
        <w:adjustRightInd w:val="0"/>
        <w:spacing w:after="0" w:line="240" w:lineRule="auto"/>
        <w:jc w:val="center"/>
        <w:rPr>
          <w:rFonts w:ascii="Times New Roman" w:hAnsi="Times New Roman" w:cs="Times New Roman"/>
          <w:b/>
          <w:bCs/>
          <w:sz w:val="28"/>
          <w:szCs w:val="28"/>
        </w:rPr>
      </w:pPr>
      <w:r w:rsidRPr="006F607C">
        <w:rPr>
          <w:rFonts w:ascii="Times New Roman" w:hAnsi="Times New Roman" w:cs="Times New Roman"/>
          <w:b/>
          <w:bCs/>
          <w:sz w:val="28"/>
          <w:szCs w:val="28"/>
        </w:rPr>
        <w:t>Владимирской области</w:t>
      </w:r>
    </w:p>
    <w:p w14:paraId="71755C54" w14:textId="77777777" w:rsidR="006F607C" w:rsidRPr="006F607C" w:rsidRDefault="006F607C" w:rsidP="006F607C">
      <w:pPr>
        <w:autoSpaceDE w:val="0"/>
        <w:autoSpaceDN w:val="0"/>
        <w:adjustRightInd w:val="0"/>
        <w:spacing w:after="0" w:line="240" w:lineRule="auto"/>
        <w:jc w:val="both"/>
        <w:rPr>
          <w:rFonts w:ascii="Times New Roman" w:hAnsi="Times New Roman" w:cs="Times New Roman"/>
          <w:sz w:val="28"/>
          <w:szCs w:val="28"/>
        </w:rPr>
      </w:pPr>
    </w:p>
    <w:p w14:paraId="3E640411" w14:textId="77777777" w:rsidR="006F607C" w:rsidRPr="00CD0533" w:rsidRDefault="006F607C" w:rsidP="006F607C">
      <w:pPr>
        <w:autoSpaceDE w:val="0"/>
        <w:autoSpaceDN w:val="0"/>
        <w:adjustRightInd w:val="0"/>
        <w:spacing w:after="0" w:line="240" w:lineRule="auto"/>
        <w:ind w:firstLine="540"/>
        <w:jc w:val="both"/>
        <w:rPr>
          <w:rFonts w:ascii="Times New Roman" w:hAnsi="Times New Roman" w:cs="Times New Roman"/>
          <w:b/>
          <w:sz w:val="28"/>
          <w:szCs w:val="28"/>
        </w:rPr>
      </w:pPr>
      <w:r w:rsidRPr="006F607C">
        <w:rPr>
          <w:rFonts w:ascii="Times New Roman" w:hAnsi="Times New Roman" w:cs="Times New Roman"/>
          <w:b/>
          <w:sz w:val="28"/>
          <w:szCs w:val="28"/>
        </w:rPr>
        <w:t>98.</w:t>
      </w:r>
      <w:r w:rsidRPr="006F607C">
        <w:rPr>
          <w:rFonts w:ascii="Times New Roman" w:hAnsi="Times New Roman" w:cs="Times New Roman"/>
          <w:sz w:val="28"/>
          <w:szCs w:val="28"/>
        </w:rPr>
        <w:t xml:space="preserve"> </w:t>
      </w:r>
      <w:r w:rsidRPr="00CD0533">
        <w:rPr>
          <w:rFonts w:ascii="Times New Roman" w:hAnsi="Times New Roman" w:cs="Times New Roman"/>
          <w:b/>
          <w:sz w:val="28"/>
          <w:szCs w:val="28"/>
        </w:rPr>
        <w:t>Запрещается добыча (вылов):</w:t>
      </w:r>
    </w:p>
    <w:p w14:paraId="1DFCDC44" w14:textId="2D13CDB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6F607C">
          <w:rPr>
            <w:rFonts w:ascii="Times New Roman" w:hAnsi="Times New Roman" w:cs="Times New Roman"/>
            <w:color w:val="0000FF"/>
            <w:sz w:val="28"/>
            <w:szCs w:val="28"/>
            <w:u w:val="single"/>
          </w:rPr>
          <w:t>приложении № 2</w:t>
        </w:r>
      </w:hyperlink>
      <w:r w:rsidRPr="006F607C">
        <w:rPr>
          <w:rFonts w:ascii="Times New Roman" w:hAnsi="Times New Roman" w:cs="Times New Roman"/>
          <w:sz w:val="28"/>
          <w:szCs w:val="28"/>
          <w:u w:val="single"/>
        </w:rPr>
        <w:t xml:space="preserve"> </w:t>
      </w:r>
      <w:r w:rsidRPr="006F607C">
        <w:rPr>
          <w:rFonts w:ascii="Times New Roman" w:hAnsi="Times New Roman" w:cs="Times New Roman"/>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089AD940"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с 15 декабря по 31 января - налима;</w:t>
      </w:r>
    </w:p>
    <w:p w14:paraId="378D16BC"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с 1 октября по 30 июня - раков;</w:t>
      </w:r>
    </w:p>
    <w:p w14:paraId="3AAE03C3" w14:textId="369D93C6"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с 1 октября по 30 апреля - на зимовальных ямах, указанных в </w:t>
      </w:r>
      <w:hyperlink r:id="rId5" w:history="1">
        <w:r w:rsidRPr="0079634F">
          <w:rPr>
            <w:rStyle w:val="a3"/>
            <w:rFonts w:ascii="Times New Roman" w:hAnsi="Times New Roman" w:cs="Times New Roman"/>
            <w:sz w:val="28"/>
            <w:szCs w:val="28"/>
          </w:rPr>
          <w:t>приложении № 6</w:t>
        </w:r>
      </w:hyperlink>
      <w:r w:rsidRPr="006F607C">
        <w:rPr>
          <w:rFonts w:ascii="Times New Roman" w:hAnsi="Times New Roman" w:cs="Times New Roman"/>
          <w:sz w:val="28"/>
          <w:szCs w:val="28"/>
          <w:u w:val="single"/>
        </w:rPr>
        <w:t xml:space="preserve"> </w:t>
      </w:r>
      <w:r w:rsidRPr="006F607C">
        <w:rPr>
          <w:rFonts w:ascii="Times New Roman" w:hAnsi="Times New Roman" w:cs="Times New Roman"/>
          <w:sz w:val="28"/>
          <w:szCs w:val="28"/>
        </w:rPr>
        <w:t>"Перечень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40D32509"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ставной </w:t>
      </w:r>
      <w:proofErr w:type="spellStart"/>
      <w:r w:rsidRPr="006F607C">
        <w:rPr>
          <w:rFonts w:ascii="Times New Roman" w:hAnsi="Times New Roman" w:cs="Times New Roman"/>
          <w:sz w:val="28"/>
          <w:szCs w:val="28"/>
        </w:rPr>
        <w:t>многокрючковой</w:t>
      </w:r>
      <w:proofErr w:type="spellEnd"/>
      <w:r w:rsidRPr="006F607C">
        <w:rPr>
          <w:rFonts w:ascii="Times New Roman" w:hAnsi="Times New Roman" w:cs="Times New Roman"/>
          <w:sz w:val="28"/>
          <w:szCs w:val="28"/>
        </w:rPr>
        <w:t xml:space="preserve"> снасти, состоящей из шнура (или лески), с одной стороны имеющего поплавок (буй, наплыв), с другой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14:paraId="7F4091E6"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осетровых видов рыб, подуста.</w:t>
      </w:r>
    </w:p>
    <w:p w14:paraId="6B2A1745" w14:textId="77777777" w:rsidR="006F607C" w:rsidRPr="00CD0533" w:rsidRDefault="006F607C" w:rsidP="006F607C">
      <w:pPr>
        <w:autoSpaceDE w:val="0"/>
        <w:autoSpaceDN w:val="0"/>
        <w:adjustRightInd w:val="0"/>
        <w:spacing w:before="220" w:after="0" w:line="240" w:lineRule="auto"/>
        <w:ind w:firstLine="540"/>
        <w:jc w:val="both"/>
        <w:rPr>
          <w:rFonts w:ascii="Times New Roman" w:hAnsi="Times New Roman" w:cs="Times New Roman"/>
          <w:b/>
          <w:sz w:val="28"/>
          <w:szCs w:val="28"/>
        </w:rPr>
      </w:pPr>
      <w:r w:rsidRPr="006F607C">
        <w:rPr>
          <w:rFonts w:ascii="Times New Roman" w:hAnsi="Times New Roman" w:cs="Times New Roman"/>
          <w:b/>
          <w:sz w:val="28"/>
          <w:szCs w:val="28"/>
        </w:rPr>
        <w:t>99.</w:t>
      </w:r>
      <w:r w:rsidRPr="006F607C">
        <w:rPr>
          <w:rFonts w:ascii="Times New Roman" w:hAnsi="Times New Roman" w:cs="Times New Roman"/>
          <w:sz w:val="28"/>
          <w:szCs w:val="28"/>
        </w:rPr>
        <w:t xml:space="preserve"> </w:t>
      </w:r>
      <w:r w:rsidRPr="00CD0533">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14:paraId="48CB8F80" w14:textId="77777777" w:rsidR="006F607C" w:rsidRPr="006F607C" w:rsidRDefault="006F607C" w:rsidP="006F607C">
      <w:pPr>
        <w:autoSpaceDE w:val="0"/>
        <w:autoSpaceDN w:val="0"/>
        <w:adjustRightInd w:val="0"/>
        <w:spacing w:after="0" w:line="240" w:lineRule="auto"/>
        <w:jc w:val="both"/>
        <w:rPr>
          <w:rFonts w:ascii="Times New Roman" w:hAnsi="Times New Roman" w:cs="Times New Roman"/>
          <w:sz w:val="28"/>
          <w:szCs w:val="28"/>
        </w:rPr>
      </w:pPr>
    </w:p>
    <w:p w14:paraId="444D0ED2" w14:textId="77777777" w:rsidR="006F607C" w:rsidRPr="006F607C" w:rsidRDefault="006F607C" w:rsidP="006F607C">
      <w:pPr>
        <w:autoSpaceDE w:val="0"/>
        <w:autoSpaceDN w:val="0"/>
        <w:adjustRightInd w:val="0"/>
        <w:spacing w:after="0" w:line="240" w:lineRule="auto"/>
        <w:jc w:val="right"/>
        <w:rPr>
          <w:rFonts w:ascii="Times New Roman" w:hAnsi="Times New Roman" w:cs="Times New Roman"/>
          <w:sz w:val="28"/>
          <w:szCs w:val="28"/>
        </w:rPr>
      </w:pPr>
      <w:bookmarkStart w:id="0" w:name="Par12"/>
      <w:bookmarkEnd w:id="0"/>
      <w:r w:rsidRPr="006F607C">
        <w:rPr>
          <w:rFonts w:ascii="Times New Roman" w:hAnsi="Times New Roman" w:cs="Times New Roman"/>
          <w:sz w:val="28"/>
          <w:szCs w:val="28"/>
        </w:rPr>
        <w:t>Таблица 35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F607C" w:rsidRPr="006F607C" w14:paraId="0441AAC2" w14:textId="77777777">
        <w:tc>
          <w:tcPr>
            <w:tcW w:w="9071" w:type="dxa"/>
            <w:gridSpan w:val="2"/>
            <w:tcBorders>
              <w:top w:val="single" w:sz="4" w:space="0" w:color="auto"/>
              <w:left w:val="single" w:sz="4" w:space="0" w:color="auto"/>
              <w:bottom w:val="single" w:sz="4" w:space="0" w:color="auto"/>
              <w:right w:val="single" w:sz="4" w:space="0" w:color="auto"/>
            </w:tcBorders>
          </w:tcPr>
          <w:p w14:paraId="5B3E68A7"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Минимальный размер добываемых (вылавливаемых) водных биоресурсов</w:t>
            </w:r>
          </w:p>
        </w:tc>
      </w:tr>
      <w:tr w:rsidR="006F607C" w:rsidRPr="006F607C" w14:paraId="15327C3A" w14:textId="77777777">
        <w:tc>
          <w:tcPr>
            <w:tcW w:w="5953" w:type="dxa"/>
            <w:tcBorders>
              <w:top w:val="single" w:sz="4" w:space="0" w:color="auto"/>
              <w:left w:val="single" w:sz="4" w:space="0" w:color="auto"/>
              <w:bottom w:val="single" w:sz="4" w:space="0" w:color="auto"/>
              <w:right w:val="single" w:sz="4" w:space="0" w:color="auto"/>
            </w:tcBorders>
          </w:tcPr>
          <w:p w14:paraId="66409104"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56083DAA"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Промысловый размер, см</w:t>
            </w:r>
          </w:p>
        </w:tc>
      </w:tr>
      <w:tr w:rsidR="006F607C" w:rsidRPr="006F607C" w14:paraId="7F1EA192" w14:textId="77777777">
        <w:tc>
          <w:tcPr>
            <w:tcW w:w="5953" w:type="dxa"/>
            <w:tcBorders>
              <w:top w:val="single" w:sz="4" w:space="0" w:color="auto"/>
              <w:left w:val="single" w:sz="4" w:space="0" w:color="auto"/>
              <w:bottom w:val="single" w:sz="4" w:space="0" w:color="auto"/>
              <w:right w:val="single" w:sz="4" w:space="0" w:color="auto"/>
            </w:tcBorders>
          </w:tcPr>
          <w:p w14:paraId="4CD46BE6"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0C3C448E"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40</w:t>
            </w:r>
          </w:p>
        </w:tc>
      </w:tr>
      <w:tr w:rsidR="006F607C" w:rsidRPr="006F607C" w14:paraId="03188229" w14:textId="77777777">
        <w:tc>
          <w:tcPr>
            <w:tcW w:w="5953" w:type="dxa"/>
            <w:tcBorders>
              <w:top w:val="single" w:sz="4" w:space="0" w:color="auto"/>
              <w:left w:val="single" w:sz="4" w:space="0" w:color="auto"/>
              <w:bottom w:val="single" w:sz="4" w:space="0" w:color="auto"/>
              <w:right w:val="single" w:sz="4" w:space="0" w:color="auto"/>
            </w:tcBorders>
          </w:tcPr>
          <w:p w14:paraId="552961C3"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2F985C45"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40</w:t>
            </w:r>
          </w:p>
        </w:tc>
      </w:tr>
      <w:tr w:rsidR="006F607C" w:rsidRPr="006F607C" w14:paraId="3A09CABF" w14:textId="77777777">
        <w:tc>
          <w:tcPr>
            <w:tcW w:w="5953" w:type="dxa"/>
            <w:tcBorders>
              <w:top w:val="single" w:sz="4" w:space="0" w:color="auto"/>
              <w:left w:val="single" w:sz="4" w:space="0" w:color="auto"/>
              <w:bottom w:val="single" w:sz="4" w:space="0" w:color="auto"/>
              <w:right w:val="single" w:sz="4" w:space="0" w:color="auto"/>
            </w:tcBorders>
          </w:tcPr>
          <w:p w14:paraId="5E46101F"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40E55C11"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25</w:t>
            </w:r>
          </w:p>
        </w:tc>
      </w:tr>
      <w:tr w:rsidR="006F607C" w:rsidRPr="006F607C" w14:paraId="2DD31203" w14:textId="77777777">
        <w:tc>
          <w:tcPr>
            <w:tcW w:w="5953" w:type="dxa"/>
            <w:tcBorders>
              <w:top w:val="single" w:sz="4" w:space="0" w:color="auto"/>
              <w:left w:val="single" w:sz="4" w:space="0" w:color="auto"/>
              <w:bottom w:val="single" w:sz="4" w:space="0" w:color="auto"/>
              <w:right w:val="single" w:sz="4" w:space="0" w:color="auto"/>
            </w:tcBorders>
          </w:tcPr>
          <w:p w14:paraId="24B3E1AC"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23E5469F"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32</w:t>
            </w:r>
          </w:p>
        </w:tc>
      </w:tr>
      <w:tr w:rsidR="006F607C" w:rsidRPr="006F607C" w14:paraId="7AA2FBA7" w14:textId="77777777">
        <w:tc>
          <w:tcPr>
            <w:tcW w:w="5953" w:type="dxa"/>
            <w:tcBorders>
              <w:top w:val="single" w:sz="4" w:space="0" w:color="auto"/>
              <w:left w:val="single" w:sz="4" w:space="0" w:color="auto"/>
              <w:bottom w:val="single" w:sz="4" w:space="0" w:color="auto"/>
              <w:right w:val="single" w:sz="4" w:space="0" w:color="auto"/>
            </w:tcBorders>
          </w:tcPr>
          <w:p w14:paraId="1566C52C"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lastRenderedPageBreak/>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22A6F8C9"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90</w:t>
            </w:r>
          </w:p>
        </w:tc>
      </w:tr>
      <w:tr w:rsidR="006F607C" w:rsidRPr="006F607C" w14:paraId="3082A663" w14:textId="77777777">
        <w:tc>
          <w:tcPr>
            <w:tcW w:w="5953" w:type="dxa"/>
            <w:tcBorders>
              <w:top w:val="single" w:sz="4" w:space="0" w:color="auto"/>
              <w:left w:val="single" w:sz="4" w:space="0" w:color="auto"/>
              <w:bottom w:val="single" w:sz="4" w:space="0" w:color="auto"/>
              <w:right w:val="single" w:sz="4" w:space="0" w:color="auto"/>
            </w:tcBorders>
          </w:tcPr>
          <w:p w14:paraId="599D1E31"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7B9C269F"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40</w:t>
            </w:r>
          </w:p>
        </w:tc>
      </w:tr>
      <w:tr w:rsidR="006F607C" w:rsidRPr="006F607C" w14:paraId="08FBAD2C" w14:textId="77777777">
        <w:tc>
          <w:tcPr>
            <w:tcW w:w="5953" w:type="dxa"/>
            <w:tcBorders>
              <w:top w:val="single" w:sz="4" w:space="0" w:color="auto"/>
              <w:left w:val="single" w:sz="4" w:space="0" w:color="auto"/>
              <w:bottom w:val="single" w:sz="4" w:space="0" w:color="auto"/>
              <w:right w:val="single" w:sz="4" w:space="0" w:color="auto"/>
            </w:tcBorders>
          </w:tcPr>
          <w:p w14:paraId="1F35EAED"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72823A18"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25</w:t>
            </w:r>
          </w:p>
        </w:tc>
      </w:tr>
      <w:tr w:rsidR="006F607C" w:rsidRPr="006F607C" w14:paraId="625BC22E" w14:textId="77777777">
        <w:tc>
          <w:tcPr>
            <w:tcW w:w="5953" w:type="dxa"/>
            <w:tcBorders>
              <w:top w:val="single" w:sz="4" w:space="0" w:color="auto"/>
              <w:left w:val="single" w:sz="4" w:space="0" w:color="auto"/>
              <w:bottom w:val="single" w:sz="4" w:space="0" w:color="auto"/>
              <w:right w:val="single" w:sz="4" w:space="0" w:color="auto"/>
            </w:tcBorders>
          </w:tcPr>
          <w:p w14:paraId="3A2F2D9A"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3EF544C3"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20</w:t>
            </w:r>
          </w:p>
        </w:tc>
      </w:tr>
      <w:tr w:rsidR="006F607C" w:rsidRPr="006F607C" w14:paraId="18B740E9" w14:textId="77777777">
        <w:tc>
          <w:tcPr>
            <w:tcW w:w="5953" w:type="dxa"/>
            <w:tcBorders>
              <w:top w:val="single" w:sz="4" w:space="0" w:color="auto"/>
              <w:left w:val="single" w:sz="4" w:space="0" w:color="auto"/>
              <w:bottom w:val="single" w:sz="4" w:space="0" w:color="auto"/>
              <w:right w:val="single" w:sz="4" w:space="0" w:color="auto"/>
            </w:tcBorders>
          </w:tcPr>
          <w:p w14:paraId="75355AA4"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1AE3300E"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10</w:t>
            </w:r>
          </w:p>
        </w:tc>
      </w:tr>
    </w:tbl>
    <w:p w14:paraId="4941EA7C" w14:textId="77777777" w:rsidR="006F607C" w:rsidRPr="006F607C" w:rsidRDefault="006F607C" w:rsidP="006F607C">
      <w:pPr>
        <w:autoSpaceDE w:val="0"/>
        <w:autoSpaceDN w:val="0"/>
        <w:adjustRightInd w:val="0"/>
        <w:spacing w:after="0" w:line="240" w:lineRule="auto"/>
        <w:jc w:val="both"/>
        <w:rPr>
          <w:rFonts w:ascii="Times New Roman" w:hAnsi="Times New Roman" w:cs="Times New Roman"/>
          <w:sz w:val="28"/>
          <w:szCs w:val="28"/>
        </w:rPr>
      </w:pPr>
    </w:p>
    <w:p w14:paraId="00CD6799" w14:textId="77777777" w:rsidR="006F607C" w:rsidRPr="006F607C" w:rsidRDefault="006F607C" w:rsidP="006F607C">
      <w:pPr>
        <w:autoSpaceDE w:val="0"/>
        <w:autoSpaceDN w:val="0"/>
        <w:adjustRightInd w:val="0"/>
        <w:spacing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Промысловый размер водных биоресурсов определяется в свежем виде:</w:t>
      </w:r>
    </w:p>
    <w:p w14:paraId="630C162C"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61BB7BA9"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7083FA5A"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2" w:history="1">
        <w:r w:rsidRPr="006F607C">
          <w:rPr>
            <w:rFonts w:ascii="Times New Roman" w:hAnsi="Times New Roman" w:cs="Times New Roman"/>
            <w:color w:val="000000" w:themeColor="text1"/>
            <w:sz w:val="28"/>
            <w:szCs w:val="28"/>
          </w:rPr>
          <w:t>таблице 35</w:t>
        </w:r>
      </w:hyperlink>
      <w:r w:rsidRPr="006F607C">
        <w:rPr>
          <w:rFonts w:ascii="Times New Roman" w:hAnsi="Times New Roman" w:cs="Times New Roman"/>
          <w:color w:val="000000" w:themeColor="text1"/>
          <w:sz w:val="28"/>
          <w:szCs w:val="28"/>
        </w:rPr>
        <w:t>,</w:t>
      </w:r>
      <w:r w:rsidRPr="006F607C">
        <w:rPr>
          <w:rFonts w:ascii="Times New Roman" w:hAnsi="Times New Roman" w:cs="Times New Roman"/>
          <w:sz w:val="28"/>
          <w:szCs w:val="28"/>
        </w:rPr>
        <w:t xml:space="preserve"> подлежат немедленному выпуску в естественную среду обитания с наименьшими повреждениями.</w:t>
      </w:r>
    </w:p>
    <w:p w14:paraId="1228477C" w14:textId="77777777" w:rsidR="006F607C" w:rsidRPr="00CD0533" w:rsidRDefault="006F607C" w:rsidP="006F607C">
      <w:pPr>
        <w:autoSpaceDE w:val="0"/>
        <w:autoSpaceDN w:val="0"/>
        <w:adjustRightInd w:val="0"/>
        <w:spacing w:before="220" w:after="0" w:line="240" w:lineRule="auto"/>
        <w:ind w:firstLine="540"/>
        <w:jc w:val="both"/>
        <w:rPr>
          <w:rFonts w:ascii="Times New Roman" w:hAnsi="Times New Roman" w:cs="Times New Roman"/>
          <w:b/>
          <w:sz w:val="28"/>
          <w:szCs w:val="28"/>
        </w:rPr>
      </w:pPr>
      <w:r w:rsidRPr="006F607C">
        <w:rPr>
          <w:rFonts w:ascii="Times New Roman" w:hAnsi="Times New Roman" w:cs="Times New Roman"/>
          <w:b/>
          <w:sz w:val="28"/>
          <w:szCs w:val="28"/>
        </w:rPr>
        <w:t>100.</w:t>
      </w:r>
      <w:r w:rsidRPr="006F607C">
        <w:rPr>
          <w:rFonts w:ascii="Times New Roman" w:hAnsi="Times New Roman" w:cs="Times New Roman"/>
          <w:sz w:val="28"/>
          <w:szCs w:val="28"/>
        </w:rPr>
        <w:t xml:space="preserve"> </w:t>
      </w:r>
      <w:r w:rsidRPr="00CD0533">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w:t>
      </w:r>
    </w:p>
    <w:p w14:paraId="2E4B0C08" w14:textId="77777777" w:rsidR="006F607C" w:rsidRPr="006F607C" w:rsidRDefault="006F607C" w:rsidP="006F607C">
      <w:pPr>
        <w:autoSpaceDE w:val="0"/>
        <w:autoSpaceDN w:val="0"/>
        <w:adjustRightInd w:val="0"/>
        <w:spacing w:after="0" w:line="240" w:lineRule="auto"/>
        <w:jc w:val="both"/>
        <w:rPr>
          <w:rFonts w:ascii="Times New Roman" w:hAnsi="Times New Roman" w:cs="Times New Roman"/>
          <w:sz w:val="28"/>
          <w:szCs w:val="28"/>
        </w:rPr>
      </w:pPr>
    </w:p>
    <w:p w14:paraId="10195A4A" w14:textId="77777777" w:rsidR="006F607C" w:rsidRPr="006F607C" w:rsidRDefault="006F607C" w:rsidP="006F607C">
      <w:pPr>
        <w:autoSpaceDE w:val="0"/>
        <w:autoSpaceDN w:val="0"/>
        <w:adjustRightInd w:val="0"/>
        <w:spacing w:after="0" w:line="240" w:lineRule="auto"/>
        <w:jc w:val="right"/>
        <w:rPr>
          <w:rFonts w:ascii="Times New Roman" w:hAnsi="Times New Roman" w:cs="Times New Roman"/>
          <w:sz w:val="28"/>
          <w:szCs w:val="28"/>
        </w:rPr>
      </w:pPr>
      <w:bookmarkStart w:id="1" w:name="Par42"/>
      <w:bookmarkEnd w:id="1"/>
      <w:r w:rsidRPr="006F607C">
        <w:rPr>
          <w:rFonts w:ascii="Times New Roman" w:hAnsi="Times New Roman" w:cs="Times New Roman"/>
          <w:sz w:val="28"/>
          <w:szCs w:val="28"/>
        </w:rPr>
        <w:t>Таблица 36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F607C" w:rsidRPr="006F607C" w14:paraId="4D660832" w14:textId="77777777">
        <w:tc>
          <w:tcPr>
            <w:tcW w:w="4592" w:type="dxa"/>
            <w:tcBorders>
              <w:top w:val="single" w:sz="4" w:space="0" w:color="auto"/>
              <w:left w:val="single" w:sz="4" w:space="0" w:color="auto"/>
              <w:bottom w:val="single" w:sz="4" w:space="0" w:color="auto"/>
              <w:right w:val="single" w:sz="4" w:space="0" w:color="auto"/>
            </w:tcBorders>
          </w:tcPr>
          <w:p w14:paraId="37A97205"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7A87F8F0"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Суточная норма добычи (вылова)</w:t>
            </w:r>
          </w:p>
        </w:tc>
      </w:tr>
      <w:tr w:rsidR="006F607C" w:rsidRPr="006F607C" w14:paraId="2645FEFB" w14:textId="77777777">
        <w:tc>
          <w:tcPr>
            <w:tcW w:w="4592" w:type="dxa"/>
            <w:tcBorders>
              <w:top w:val="single" w:sz="4" w:space="0" w:color="auto"/>
              <w:left w:val="single" w:sz="4" w:space="0" w:color="auto"/>
              <w:bottom w:val="single" w:sz="4" w:space="0" w:color="auto"/>
              <w:right w:val="single" w:sz="4" w:space="0" w:color="auto"/>
            </w:tcBorders>
          </w:tcPr>
          <w:p w14:paraId="5E554D7D"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098AA0C3"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3 экземпляра</w:t>
            </w:r>
          </w:p>
        </w:tc>
      </w:tr>
      <w:tr w:rsidR="006F607C" w:rsidRPr="006F607C" w14:paraId="76DDFD16" w14:textId="77777777">
        <w:tc>
          <w:tcPr>
            <w:tcW w:w="4592" w:type="dxa"/>
            <w:tcBorders>
              <w:top w:val="single" w:sz="4" w:space="0" w:color="auto"/>
              <w:left w:val="single" w:sz="4" w:space="0" w:color="auto"/>
              <w:bottom w:val="single" w:sz="4" w:space="0" w:color="auto"/>
              <w:right w:val="single" w:sz="4" w:space="0" w:color="auto"/>
            </w:tcBorders>
          </w:tcPr>
          <w:p w14:paraId="6653A81E"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326564EF"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5 экземпляров</w:t>
            </w:r>
          </w:p>
        </w:tc>
      </w:tr>
      <w:tr w:rsidR="006F607C" w:rsidRPr="006F607C" w14:paraId="30565089" w14:textId="77777777">
        <w:tc>
          <w:tcPr>
            <w:tcW w:w="4592" w:type="dxa"/>
            <w:tcBorders>
              <w:top w:val="single" w:sz="4" w:space="0" w:color="auto"/>
              <w:left w:val="single" w:sz="4" w:space="0" w:color="auto"/>
              <w:bottom w:val="single" w:sz="4" w:space="0" w:color="auto"/>
              <w:right w:val="single" w:sz="4" w:space="0" w:color="auto"/>
            </w:tcBorders>
          </w:tcPr>
          <w:p w14:paraId="3D433425"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63452B8"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1 экземпляр</w:t>
            </w:r>
          </w:p>
        </w:tc>
      </w:tr>
      <w:tr w:rsidR="006F607C" w:rsidRPr="006F607C" w14:paraId="5AAA1B1F" w14:textId="77777777">
        <w:tc>
          <w:tcPr>
            <w:tcW w:w="4592" w:type="dxa"/>
            <w:tcBorders>
              <w:top w:val="single" w:sz="4" w:space="0" w:color="auto"/>
              <w:left w:val="single" w:sz="4" w:space="0" w:color="auto"/>
              <w:bottom w:val="single" w:sz="4" w:space="0" w:color="auto"/>
              <w:right w:val="single" w:sz="4" w:space="0" w:color="auto"/>
            </w:tcBorders>
          </w:tcPr>
          <w:p w14:paraId="7A5C5CA0"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45A638E"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30 экземпляров</w:t>
            </w:r>
          </w:p>
        </w:tc>
      </w:tr>
      <w:tr w:rsidR="006F607C" w:rsidRPr="006F607C" w14:paraId="33272508" w14:textId="77777777">
        <w:tc>
          <w:tcPr>
            <w:tcW w:w="4592" w:type="dxa"/>
            <w:tcBorders>
              <w:top w:val="single" w:sz="4" w:space="0" w:color="auto"/>
              <w:left w:val="single" w:sz="4" w:space="0" w:color="auto"/>
              <w:bottom w:val="single" w:sz="4" w:space="0" w:color="auto"/>
              <w:right w:val="single" w:sz="4" w:space="0" w:color="auto"/>
            </w:tcBorders>
          </w:tcPr>
          <w:p w14:paraId="4ADF5A9D"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75A41784"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50 экземпляров</w:t>
            </w:r>
          </w:p>
        </w:tc>
      </w:tr>
      <w:tr w:rsidR="006F607C" w:rsidRPr="006F607C" w14:paraId="15D4009A" w14:textId="77777777">
        <w:tc>
          <w:tcPr>
            <w:tcW w:w="4592" w:type="dxa"/>
            <w:tcBorders>
              <w:top w:val="single" w:sz="4" w:space="0" w:color="auto"/>
              <w:left w:val="single" w:sz="4" w:space="0" w:color="auto"/>
              <w:bottom w:val="single" w:sz="4" w:space="0" w:color="auto"/>
              <w:right w:val="single" w:sz="4" w:space="0" w:color="auto"/>
            </w:tcBorders>
          </w:tcPr>
          <w:p w14:paraId="7FC463F7"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2C3C068C"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0,2 кг</w:t>
            </w:r>
          </w:p>
        </w:tc>
      </w:tr>
      <w:tr w:rsidR="006F607C" w:rsidRPr="006F607C" w14:paraId="269D5B6C" w14:textId="77777777">
        <w:tc>
          <w:tcPr>
            <w:tcW w:w="4592" w:type="dxa"/>
            <w:tcBorders>
              <w:top w:val="single" w:sz="4" w:space="0" w:color="auto"/>
              <w:left w:val="single" w:sz="4" w:space="0" w:color="auto"/>
              <w:bottom w:val="single" w:sz="4" w:space="0" w:color="auto"/>
              <w:right w:val="single" w:sz="4" w:space="0" w:color="auto"/>
            </w:tcBorders>
          </w:tcPr>
          <w:p w14:paraId="0127E253"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Жерех</w:t>
            </w:r>
          </w:p>
        </w:tc>
        <w:tc>
          <w:tcPr>
            <w:tcW w:w="4479" w:type="dxa"/>
            <w:tcBorders>
              <w:top w:val="single" w:sz="4" w:space="0" w:color="auto"/>
              <w:left w:val="single" w:sz="4" w:space="0" w:color="auto"/>
              <w:bottom w:val="single" w:sz="4" w:space="0" w:color="auto"/>
              <w:right w:val="single" w:sz="4" w:space="0" w:color="auto"/>
            </w:tcBorders>
          </w:tcPr>
          <w:p w14:paraId="72223D7A"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3 экземпляра</w:t>
            </w:r>
          </w:p>
        </w:tc>
      </w:tr>
      <w:tr w:rsidR="006F607C" w:rsidRPr="006F607C" w14:paraId="7ACE6A8F" w14:textId="77777777">
        <w:tc>
          <w:tcPr>
            <w:tcW w:w="4592" w:type="dxa"/>
            <w:tcBorders>
              <w:top w:val="single" w:sz="4" w:space="0" w:color="auto"/>
              <w:left w:val="single" w:sz="4" w:space="0" w:color="auto"/>
              <w:bottom w:val="single" w:sz="4" w:space="0" w:color="auto"/>
              <w:right w:val="single" w:sz="4" w:space="0" w:color="auto"/>
            </w:tcBorders>
          </w:tcPr>
          <w:p w14:paraId="7DC9050A" w14:textId="77777777" w:rsidR="006F607C" w:rsidRPr="006F607C" w:rsidRDefault="006F607C">
            <w:pPr>
              <w:autoSpaceDE w:val="0"/>
              <w:autoSpaceDN w:val="0"/>
              <w:adjustRightInd w:val="0"/>
              <w:spacing w:after="0" w:line="240" w:lineRule="auto"/>
              <w:rPr>
                <w:rFonts w:ascii="Times New Roman" w:hAnsi="Times New Roman" w:cs="Times New Roman"/>
                <w:sz w:val="28"/>
                <w:szCs w:val="28"/>
              </w:rPr>
            </w:pPr>
            <w:r w:rsidRPr="006F607C">
              <w:rPr>
                <w:rFonts w:ascii="Times New Roman" w:hAnsi="Times New Roman" w:cs="Times New Roman"/>
                <w:sz w:val="28"/>
                <w:szCs w:val="28"/>
              </w:rPr>
              <w:t>Налим</w:t>
            </w:r>
          </w:p>
        </w:tc>
        <w:tc>
          <w:tcPr>
            <w:tcW w:w="4479" w:type="dxa"/>
            <w:tcBorders>
              <w:top w:val="single" w:sz="4" w:space="0" w:color="auto"/>
              <w:left w:val="single" w:sz="4" w:space="0" w:color="auto"/>
              <w:bottom w:val="single" w:sz="4" w:space="0" w:color="auto"/>
              <w:right w:val="single" w:sz="4" w:space="0" w:color="auto"/>
            </w:tcBorders>
          </w:tcPr>
          <w:p w14:paraId="23D3436D" w14:textId="77777777" w:rsidR="006F607C" w:rsidRPr="006F607C" w:rsidRDefault="006F607C">
            <w:pPr>
              <w:autoSpaceDE w:val="0"/>
              <w:autoSpaceDN w:val="0"/>
              <w:adjustRightInd w:val="0"/>
              <w:spacing w:after="0" w:line="240" w:lineRule="auto"/>
              <w:jc w:val="center"/>
              <w:rPr>
                <w:rFonts w:ascii="Times New Roman" w:hAnsi="Times New Roman" w:cs="Times New Roman"/>
                <w:sz w:val="28"/>
                <w:szCs w:val="28"/>
              </w:rPr>
            </w:pPr>
            <w:r w:rsidRPr="006F607C">
              <w:rPr>
                <w:rFonts w:ascii="Times New Roman" w:hAnsi="Times New Roman" w:cs="Times New Roman"/>
                <w:sz w:val="28"/>
                <w:szCs w:val="28"/>
              </w:rPr>
              <w:t>3 экземпляра</w:t>
            </w:r>
          </w:p>
        </w:tc>
      </w:tr>
    </w:tbl>
    <w:p w14:paraId="5BDAF878" w14:textId="77777777" w:rsidR="006F607C" w:rsidRPr="006F607C" w:rsidRDefault="006F607C" w:rsidP="006F607C">
      <w:pPr>
        <w:autoSpaceDE w:val="0"/>
        <w:autoSpaceDN w:val="0"/>
        <w:adjustRightInd w:val="0"/>
        <w:spacing w:after="0" w:line="240" w:lineRule="auto"/>
        <w:jc w:val="both"/>
        <w:rPr>
          <w:rFonts w:ascii="Times New Roman" w:hAnsi="Times New Roman" w:cs="Times New Roman"/>
          <w:sz w:val="28"/>
          <w:szCs w:val="28"/>
        </w:rPr>
      </w:pPr>
    </w:p>
    <w:p w14:paraId="7A7AEBA2" w14:textId="77777777" w:rsidR="006F607C" w:rsidRPr="006F607C" w:rsidRDefault="006F607C" w:rsidP="006F607C">
      <w:pPr>
        <w:autoSpaceDE w:val="0"/>
        <w:autoSpaceDN w:val="0"/>
        <w:adjustRightInd w:val="0"/>
        <w:spacing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6F607C">
        <w:rPr>
          <w:rFonts w:ascii="Times New Roman" w:hAnsi="Times New Roman" w:cs="Times New Roman"/>
          <w:sz w:val="28"/>
          <w:szCs w:val="28"/>
        </w:rPr>
        <w:t>несетных</w:t>
      </w:r>
      <w:proofErr w:type="spellEnd"/>
      <w:r w:rsidRPr="006F607C">
        <w:rPr>
          <w:rFonts w:ascii="Times New Roman" w:hAnsi="Times New Roman" w:cs="Times New Roman"/>
          <w:sz w:val="28"/>
          <w:szCs w:val="28"/>
        </w:rPr>
        <w:t xml:space="preserve"> </w:t>
      </w:r>
      <w:r w:rsidRPr="006F607C">
        <w:rPr>
          <w:rFonts w:ascii="Times New Roman" w:hAnsi="Times New Roman" w:cs="Times New Roman"/>
          <w:sz w:val="28"/>
          <w:szCs w:val="28"/>
        </w:rPr>
        <w:lastRenderedPageBreak/>
        <w:t>материалов, размером (длина, ширина, высота) не более 100 см и размером отверстий не более 10 мм.</w:t>
      </w:r>
    </w:p>
    <w:p w14:paraId="58AE9019"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2" w:history="1">
        <w:r w:rsidRPr="006F607C">
          <w:rPr>
            <w:rFonts w:ascii="Times New Roman" w:hAnsi="Times New Roman" w:cs="Times New Roman"/>
            <w:color w:val="000000" w:themeColor="text1"/>
            <w:sz w:val="28"/>
            <w:szCs w:val="28"/>
          </w:rPr>
          <w:t>таблице 36</w:t>
        </w:r>
      </w:hyperlink>
      <w:r w:rsidRPr="006F607C">
        <w:rPr>
          <w:rFonts w:ascii="Times New Roman" w:hAnsi="Times New Roman" w:cs="Times New Roman"/>
          <w:color w:val="000000" w:themeColor="text1"/>
          <w:sz w:val="28"/>
          <w:szCs w:val="28"/>
        </w:rPr>
        <w:t>,</w:t>
      </w:r>
      <w:r w:rsidRPr="006F607C">
        <w:rPr>
          <w:rFonts w:ascii="Times New Roman" w:hAnsi="Times New Roman" w:cs="Times New Roman"/>
          <w:sz w:val="28"/>
          <w:szCs w:val="28"/>
        </w:rPr>
        <w:t xml:space="preserve"> составляет не более 5 кг или один экземпляр - в случае если его вес превышает 5 кг.</w:t>
      </w:r>
    </w:p>
    <w:p w14:paraId="3BDAFECD" w14:textId="77777777" w:rsidR="006F607C" w:rsidRPr="006F607C" w:rsidRDefault="006F607C" w:rsidP="006F607C">
      <w:pPr>
        <w:autoSpaceDE w:val="0"/>
        <w:autoSpaceDN w:val="0"/>
        <w:adjustRightInd w:val="0"/>
        <w:spacing w:before="220" w:after="0" w:line="240" w:lineRule="auto"/>
        <w:ind w:firstLine="540"/>
        <w:jc w:val="both"/>
        <w:rPr>
          <w:rFonts w:ascii="Times New Roman" w:hAnsi="Times New Roman" w:cs="Times New Roman"/>
          <w:sz w:val="28"/>
          <w:szCs w:val="28"/>
        </w:rPr>
      </w:pPr>
      <w:r w:rsidRPr="006F607C">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5B6DD1A4" w14:textId="77777777" w:rsidR="00E57150" w:rsidRPr="006F607C" w:rsidRDefault="00E57150">
      <w:pPr>
        <w:rPr>
          <w:rFonts w:ascii="Times New Roman" w:hAnsi="Times New Roman" w:cs="Times New Roman"/>
          <w:sz w:val="28"/>
          <w:szCs w:val="28"/>
        </w:rPr>
      </w:pPr>
    </w:p>
    <w:sectPr w:rsidR="00E57150" w:rsidRPr="006F607C" w:rsidSect="00063634">
      <w:pgSz w:w="11905" w:h="16838"/>
      <w:pgMar w:top="709" w:right="68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1F"/>
    <w:rsid w:val="00063634"/>
    <w:rsid w:val="006F607C"/>
    <w:rsid w:val="00743F1F"/>
    <w:rsid w:val="0079634F"/>
    <w:rsid w:val="00CD0533"/>
    <w:rsid w:val="00DA3D5A"/>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A36B"/>
  <w15:chartTrackingRefBased/>
  <w15:docId w15:val="{3AD98129-6E98-4988-AF75-8E4AC14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34F"/>
    <w:rPr>
      <w:color w:val="0563C1" w:themeColor="hyperlink"/>
      <w:u w:val="single"/>
    </w:rPr>
  </w:style>
  <w:style w:type="character" w:styleId="a4">
    <w:name w:val="Unresolved Mention"/>
    <w:basedOn w:val="a0"/>
    <w:uiPriority w:val="99"/>
    <w:semiHidden/>
    <w:unhideWhenUsed/>
    <w:rsid w:val="0079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vladimir-1.docx" TargetMode="External"/><Relationship Id="rId4" Type="http://schemas.openxmlformats.org/officeDocument/2006/relationships/hyperlink" Target="http://www.moktu.ru/assets/files/prilozhenie-2-vladimi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6</cp:revision>
  <dcterms:created xsi:type="dcterms:W3CDTF">2023-02-15T14:08:00Z</dcterms:created>
  <dcterms:modified xsi:type="dcterms:W3CDTF">2023-02-28T15:43:00Z</dcterms:modified>
</cp:coreProperties>
</file>